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80" w:rsidRPr="00F51F74" w:rsidRDefault="00345FBB" w:rsidP="003851B9">
      <w:pPr>
        <w:pStyle w:val="ab"/>
      </w:pPr>
      <w:bookmarkStart w:id="0" w:name="_Toc204421717"/>
      <w:r w:rsidRPr="00D43E9A">
        <w:t>Service</w:t>
      </w:r>
      <w:r w:rsidRPr="00F51F74">
        <w:t xml:space="preserve"> </w:t>
      </w:r>
      <w:r w:rsidRPr="00D43E9A">
        <w:t>Levels</w:t>
      </w:r>
      <w:r w:rsidRPr="00F51F74">
        <w:t xml:space="preserve"> </w:t>
      </w:r>
      <w:r w:rsidRPr="00D43E9A">
        <w:t>Overview</w:t>
      </w:r>
    </w:p>
    <w:bookmarkEnd w:id="0"/>
    <w:p w:rsidR="00276B6C" w:rsidRPr="00562941" w:rsidRDefault="00562941" w:rsidP="00276B6C">
      <w:pPr>
        <w:pStyle w:val="ad"/>
      </w:pPr>
      <w:r>
        <w:t xml:space="preserve">This document </w:t>
      </w:r>
      <w:r w:rsidR="007B0C4A">
        <w:t xml:space="preserve">describes </w:t>
      </w:r>
      <w:r w:rsidR="004943F1">
        <w:t xml:space="preserve">RTS </w:t>
      </w:r>
      <w:r w:rsidR="00A5128E">
        <w:t>M</w:t>
      </w:r>
      <w:r>
        <w:t xml:space="preserve">arket </w:t>
      </w:r>
      <w:r w:rsidR="00A5128E">
        <w:t>D</w:t>
      </w:r>
      <w:r>
        <w:t>ata</w:t>
      </w:r>
      <w:r w:rsidR="00221D33">
        <w:t xml:space="preserve"> </w:t>
      </w:r>
      <w:r w:rsidR="004943F1">
        <w:t>Platform</w:t>
      </w:r>
      <w:r>
        <w:t xml:space="preserve"> </w:t>
      </w:r>
      <w:sdt>
        <w:sdtPr>
          <w:alias w:val="Состояние"/>
          <w:id w:val="40562507"/>
          <w:placeholder>
            <w:docPart w:val="0B8D474E815245E480DFF3C1F32B3142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D77D01">
            <w:t>6</w:t>
          </w:r>
          <w:r w:rsidR="00424DDC" w:rsidRPr="00142167">
            <w:t>.</w:t>
          </w:r>
          <w:r w:rsidR="00E11D68">
            <w:t>9</w:t>
          </w:r>
        </w:sdtContent>
      </w:sdt>
    </w:p>
    <w:bookmarkStart w:id="1" w:name="_Toc204421718"/>
    <w:p w:rsidR="00560C29" w:rsidRDefault="00E20F49" w:rsidP="00640307">
      <w:pPr>
        <w:pStyle w:val="1"/>
      </w:pPr>
      <w:r>
        <w:fldChar w:fldCharType="begin"/>
      </w:r>
      <w:r w:rsidR="00560C29">
        <w:instrText xml:space="preserve"> TOC \o "1-3" \p " " \h \z \u </w:instrText>
      </w:r>
      <w:r>
        <w:fldChar w:fldCharType="end"/>
      </w:r>
      <w:bookmarkStart w:id="2" w:name="_Toc273529265"/>
      <w:r w:rsidR="00560C29">
        <w:t>List of changes</w:t>
      </w:r>
      <w:bookmarkEnd w:id="2"/>
    </w:p>
    <w:tbl>
      <w:tblPr>
        <w:tblStyle w:val="1-3"/>
        <w:tblW w:w="4868" w:type="pct"/>
        <w:tblLayout w:type="fixed"/>
        <w:tblLook w:val="04A0"/>
      </w:tblPr>
      <w:tblGrid>
        <w:gridCol w:w="2093"/>
        <w:gridCol w:w="992"/>
        <w:gridCol w:w="6236"/>
      </w:tblGrid>
      <w:tr w:rsidR="00560C29" w:rsidRPr="00560C29" w:rsidTr="00560C29">
        <w:trPr>
          <w:cnfStyle w:val="100000000000"/>
        </w:trPr>
        <w:tc>
          <w:tcPr>
            <w:cnfStyle w:val="001000000000"/>
            <w:tcW w:w="1123" w:type="pct"/>
          </w:tcPr>
          <w:p w:rsidR="00560C29" w:rsidRPr="00560C29" w:rsidRDefault="00560C29" w:rsidP="00560C29">
            <w:pPr>
              <w:pStyle w:val="a4"/>
              <w:rPr>
                <w:sz w:val="22"/>
                <w:szCs w:val="22"/>
              </w:rPr>
            </w:pPr>
            <w:proofErr w:type="spellStart"/>
            <w:r w:rsidRPr="00560C29">
              <w:rPr>
                <w:sz w:val="22"/>
                <w:szCs w:val="22"/>
              </w:rPr>
              <w:t>Date</w:t>
            </w:r>
            <w:proofErr w:type="spellEnd"/>
            <w:r w:rsidRPr="00560C29">
              <w:rPr>
                <w:sz w:val="22"/>
                <w:szCs w:val="22"/>
              </w:rPr>
              <w:t xml:space="preserve"> (</w:t>
            </w:r>
            <w:proofErr w:type="spellStart"/>
            <w:r w:rsidRPr="00560C29">
              <w:rPr>
                <w:sz w:val="22"/>
                <w:szCs w:val="22"/>
              </w:rPr>
              <w:t>dd.mm.yyyy</w:t>
            </w:r>
            <w:proofErr w:type="spellEnd"/>
            <w:r w:rsidRPr="00560C29">
              <w:rPr>
                <w:sz w:val="22"/>
                <w:szCs w:val="22"/>
              </w:rPr>
              <w:t>)</w:t>
            </w:r>
          </w:p>
        </w:tc>
        <w:tc>
          <w:tcPr>
            <w:tcW w:w="532" w:type="pct"/>
          </w:tcPr>
          <w:p w:rsidR="00560C29" w:rsidRPr="00560C29" w:rsidRDefault="00560C29" w:rsidP="00560C29">
            <w:pPr>
              <w:pStyle w:val="a4"/>
              <w:cnfStyle w:val="100000000000"/>
              <w:rPr>
                <w:sz w:val="22"/>
                <w:szCs w:val="22"/>
              </w:rPr>
            </w:pPr>
            <w:proofErr w:type="spellStart"/>
            <w:r w:rsidRPr="00560C29">
              <w:rPr>
                <w:sz w:val="22"/>
                <w:szCs w:val="22"/>
              </w:rPr>
              <w:t>Version</w:t>
            </w:r>
            <w:proofErr w:type="spellEnd"/>
          </w:p>
        </w:tc>
        <w:tc>
          <w:tcPr>
            <w:tcW w:w="3345" w:type="pct"/>
          </w:tcPr>
          <w:p w:rsidR="00560C29" w:rsidRPr="00560C29" w:rsidRDefault="00560C29" w:rsidP="00560C29">
            <w:pPr>
              <w:pStyle w:val="a4"/>
              <w:cnfStyle w:val="100000000000"/>
              <w:rPr>
                <w:sz w:val="22"/>
                <w:szCs w:val="22"/>
              </w:rPr>
            </w:pPr>
            <w:proofErr w:type="spellStart"/>
            <w:r w:rsidRPr="00560C29">
              <w:rPr>
                <w:sz w:val="22"/>
                <w:szCs w:val="22"/>
              </w:rPr>
              <w:t>Comment</w:t>
            </w:r>
            <w:proofErr w:type="spellEnd"/>
          </w:p>
        </w:tc>
      </w:tr>
      <w:tr w:rsidR="00560C29" w:rsidRPr="00560C29" w:rsidTr="00560C29">
        <w:trPr>
          <w:cnfStyle w:val="000000100000"/>
        </w:trPr>
        <w:tc>
          <w:tcPr>
            <w:cnfStyle w:val="001000000000"/>
            <w:tcW w:w="1123" w:type="pct"/>
          </w:tcPr>
          <w:p w:rsidR="00560C29" w:rsidRPr="00303B32" w:rsidRDefault="00560C29" w:rsidP="00560C29">
            <w:pPr>
              <w:pStyle w:val="a4"/>
              <w:rPr>
                <w:b w:val="0"/>
                <w:sz w:val="22"/>
                <w:szCs w:val="22"/>
              </w:rPr>
            </w:pPr>
            <w:r w:rsidRPr="00303B32">
              <w:rPr>
                <w:b w:val="0"/>
                <w:sz w:val="22"/>
                <w:szCs w:val="22"/>
                <w:lang w:val="en-US"/>
              </w:rPr>
              <w:t>07</w:t>
            </w:r>
            <w:r w:rsidRPr="00303B32">
              <w:rPr>
                <w:b w:val="0"/>
                <w:sz w:val="22"/>
                <w:szCs w:val="22"/>
              </w:rPr>
              <w:t>.</w:t>
            </w:r>
            <w:r w:rsidRPr="00303B32">
              <w:rPr>
                <w:b w:val="0"/>
                <w:sz w:val="22"/>
                <w:szCs w:val="22"/>
                <w:lang w:val="en-US"/>
              </w:rPr>
              <w:t>10</w:t>
            </w:r>
            <w:r w:rsidRPr="00303B32">
              <w:rPr>
                <w:b w:val="0"/>
                <w:sz w:val="22"/>
                <w:szCs w:val="22"/>
              </w:rPr>
              <w:t>.2010</w:t>
            </w:r>
          </w:p>
        </w:tc>
        <w:tc>
          <w:tcPr>
            <w:tcW w:w="532" w:type="pct"/>
          </w:tcPr>
          <w:p w:rsidR="00560C29" w:rsidRPr="00303B32" w:rsidRDefault="00560C29" w:rsidP="00560C29">
            <w:pPr>
              <w:pStyle w:val="a4"/>
              <w:cnfStyle w:val="000000100000"/>
              <w:rPr>
                <w:sz w:val="22"/>
                <w:szCs w:val="22"/>
                <w:lang w:val="en-US"/>
              </w:rPr>
            </w:pPr>
            <w:r w:rsidRPr="00303B32">
              <w:rPr>
                <w:sz w:val="22"/>
                <w:szCs w:val="22"/>
              </w:rPr>
              <w:t>6.</w:t>
            </w:r>
            <w:r w:rsidRPr="00303B32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345" w:type="pct"/>
          </w:tcPr>
          <w:p w:rsidR="00202D49" w:rsidRPr="00303B32" w:rsidRDefault="00560C29" w:rsidP="00560C29">
            <w:pPr>
              <w:pStyle w:val="a4"/>
              <w:cnfStyle w:val="000000100000"/>
              <w:rPr>
                <w:sz w:val="22"/>
                <w:szCs w:val="22"/>
                <w:lang w:val="en-US"/>
              </w:rPr>
            </w:pPr>
            <w:r w:rsidRPr="00303B32">
              <w:rPr>
                <w:sz w:val="22"/>
                <w:szCs w:val="22"/>
                <w:lang w:val="en-US"/>
              </w:rPr>
              <w:t>50 price level is added to “</w:t>
            </w:r>
            <w:r w:rsidR="00F62A90" w:rsidRPr="00303B32">
              <w:rPr>
                <w:sz w:val="22"/>
                <w:szCs w:val="22"/>
                <w:lang w:val="en-US"/>
              </w:rPr>
              <w:t>Service levels by Market Data types</w:t>
            </w:r>
            <w:r w:rsidRPr="00303B32">
              <w:rPr>
                <w:sz w:val="22"/>
                <w:szCs w:val="22"/>
                <w:lang w:val="en-US"/>
              </w:rPr>
              <w:t>”</w:t>
            </w:r>
          </w:p>
          <w:p w:rsidR="00560C29" w:rsidRPr="00303B32" w:rsidRDefault="00560C29" w:rsidP="00560C29">
            <w:pPr>
              <w:pStyle w:val="a4"/>
              <w:cnfStyle w:val="000000100000"/>
              <w:rPr>
                <w:sz w:val="22"/>
                <w:szCs w:val="22"/>
                <w:lang w:val="en-US"/>
              </w:rPr>
            </w:pPr>
            <w:r w:rsidRPr="00303B32">
              <w:rPr>
                <w:sz w:val="22"/>
                <w:szCs w:val="22"/>
                <w:lang w:val="en-US"/>
              </w:rPr>
              <w:t>diagram</w:t>
            </w:r>
          </w:p>
        </w:tc>
      </w:tr>
      <w:tr w:rsidR="00736EC8" w:rsidRPr="00560C29" w:rsidTr="00560C29">
        <w:trPr>
          <w:cnfStyle w:val="000000010000"/>
        </w:trPr>
        <w:tc>
          <w:tcPr>
            <w:cnfStyle w:val="001000000000"/>
            <w:tcW w:w="1123" w:type="pct"/>
          </w:tcPr>
          <w:p w:rsidR="00736EC8" w:rsidRPr="00303B32" w:rsidRDefault="00736EC8" w:rsidP="00560C29">
            <w:pPr>
              <w:pStyle w:val="a4"/>
              <w:rPr>
                <w:sz w:val="22"/>
                <w:szCs w:val="22"/>
                <w:lang w:val="en-US"/>
              </w:rPr>
            </w:pPr>
            <w:r w:rsidRPr="00303B32">
              <w:rPr>
                <w:b w:val="0"/>
                <w:sz w:val="22"/>
                <w:szCs w:val="22"/>
              </w:rPr>
              <w:t>22.03.2011</w:t>
            </w:r>
          </w:p>
        </w:tc>
        <w:tc>
          <w:tcPr>
            <w:tcW w:w="532" w:type="pct"/>
          </w:tcPr>
          <w:p w:rsidR="00736EC8" w:rsidRPr="00303B32" w:rsidRDefault="00736EC8" w:rsidP="00560C29">
            <w:pPr>
              <w:pStyle w:val="a4"/>
              <w:cnfStyle w:val="000000010000"/>
              <w:rPr>
                <w:sz w:val="22"/>
                <w:szCs w:val="22"/>
                <w:lang w:val="en-US"/>
              </w:rPr>
            </w:pPr>
            <w:r w:rsidRPr="00303B32">
              <w:rPr>
                <w:sz w:val="22"/>
                <w:szCs w:val="22"/>
                <w:lang w:val="en-US"/>
              </w:rPr>
              <w:t>6.6</w:t>
            </w:r>
          </w:p>
        </w:tc>
        <w:tc>
          <w:tcPr>
            <w:tcW w:w="3345" w:type="pct"/>
          </w:tcPr>
          <w:p w:rsidR="00736EC8" w:rsidRPr="00303B32" w:rsidRDefault="00736EC8" w:rsidP="00736EC8">
            <w:pPr>
              <w:pStyle w:val="a4"/>
              <w:cnfStyle w:val="000000010000"/>
              <w:rPr>
                <w:sz w:val="22"/>
                <w:szCs w:val="22"/>
                <w:lang w:val="en-US"/>
              </w:rPr>
            </w:pPr>
            <w:r w:rsidRPr="00303B32">
              <w:rPr>
                <w:sz w:val="22"/>
                <w:szCs w:val="22"/>
                <w:lang w:val="en-US"/>
              </w:rPr>
              <w:t>Rename Volatility Data to Instrument Incremental</w:t>
            </w:r>
          </w:p>
        </w:tc>
      </w:tr>
    </w:tbl>
    <w:p w:rsidR="00640307" w:rsidRPr="00D43E9A" w:rsidRDefault="00345FBB" w:rsidP="00640307">
      <w:pPr>
        <w:pStyle w:val="1"/>
      </w:pPr>
      <w:r w:rsidRPr="00D43E9A">
        <w:t xml:space="preserve">Service levels by </w:t>
      </w:r>
      <w:r w:rsidR="00205AC3">
        <w:t>Moscow Exchange</w:t>
      </w:r>
      <w:r w:rsidRPr="00D43E9A">
        <w:t xml:space="preserve"> Markets</w:t>
      </w:r>
      <w:bookmarkEnd w:id="1"/>
    </w:p>
    <w:p w:rsidR="00640307" w:rsidRPr="0059333B" w:rsidRDefault="00C3077A" w:rsidP="00B64DC8">
      <w:pPr>
        <w:pStyle w:val="a4"/>
      </w:pPr>
      <w:r w:rsidRPr="00D43E9A">
        <w:t xml:space="preserve">Depending on client’s requirements </w:t>
      </w:r>
      <w:r w:rsidR="00205AC3">
        <w:t>Moscow Exchange</w:t>
      </w:r>
      <w:r w:rsidRPr="00D43E9A">
        <w:t xml:space="preserve"> offers</w:t>
      </w:r>
      <w:r w:rsidR="0059333B" w:rsidRPr="0059333B">
        <w:t xml:space="preserve"> </w:t>
      </w:r>
      <w:r w:rsidR="0059333B">
        <w:t>subscriptions</w:t>
      </w:r>
      <w:r w:rsidRPr="00D43E9A">
        <w:t xml:space="preserve"> </w:t>
      </w:r>
      <w:r w:rsidR="00F51F74">
        <w:t>for</w:t>
      </w:r>
      <w:r w:rsidRPr="00D43E9A">
        <w:t xml:space="preserve"> different markets:</w:t>
      </w:r>
    </w:p>
    <w:p w:rsidR="00DA0FAE" w:rsidRPr="00D43E9A" w:rsidRDefault="0059333B" w:rsidP="00DD479C">
      <w:pPr>
        <w:pStyle w:val="a4"/>
        <w:numPr>
          <w:ilvl w:val="0"/>
          <w:numId w:val="9"/>
        </w:numPr>
        <w:rPr>
          <w:lang w:val="ru-RU"/>
        </w:rPr>
      </w:pPr>
      <w:r>
        <w:t>Options</w:t>
      </w:r>
    </w:p>
    <w:p w:rsidR="00E31E41" w:rsidRPr="00D43E9A" w:rsidRDefault="0059333B" w:rsidP="00DD479C">
      <w:pPr>
        <w:pStyle w:val="a4"/>
        <w:numPr>
          <w:ilvl w:val="0"/>
          <w:numId w:val="9"/>
        </w:numPr>
        <w:rPr>
          <w:lang w:val="ru-RU"/>
        </w:rPr>
      </w:pPr>
      <w:r>
        <w:t>Futures</w:t>
      </w:r>
    </w:p>
    <w:p w:rsidR="0089380A" w:rsidRPr="002108C6" w:rsidRDefault="003B21BD" w:rsidP="0089380A">
      <w:pPr>
        <w:pStyle w:val="a4"/>
        <w:numPr>
          <w:ilvl w:val="0"/>
          <w:numId w:val="9"/>
        </w:numPr>
        <w:rPr>
          <w:lang w:val="ru-RU"/>
        </w:rPr>
      </w:pPr>
      <w:r>
        <w:t>S</w:t>
      </w:r>
      <w:r w:rsidR="002108C6">
        <w:t>tock market</w:t>
      </w:r>
    </w:p>
    <w:p w:rsidR="002108C6" w:rsidRPr="003F19AB" w:rsidRDefault="002108C6" w:rsidP="0089380A">
      <w:pPr>
        <w:pStyle w:val="a4"/>
        <w:numPr>
          <w:ilvl w:val="0"/>
          <w:numId w:val="9"/>
        </w:numPr>
        <w:rPr>
          <w:lang w:val="ru-RU"/>
        </w:rPr>
      </w:pPr>
      <w:r>
        <w:t>RTS Money</w:t>
      </w:r>
    </w:p>
    <w:p w:rsidR="001A30D6" w:rsidRPr="00D43E9A" w:rsidRDefault="00345FBB" w:rsidP="00640307">
      <w:pPr>
        <w:pStyle w:val="1"/>
      </w:pPr>
      <w:bookmarkStart w:id="3" w:name="_Toc204421719"/>
      <w:r w:rsidRPr="00D43E9A">
        <w:t>Service levels by Market Data</w:t>
      </w:r>
      <w:bookmarkEnd w:id="3"/>
      <w:r w:rsidRPr="00D43E9A">
        <w:t xml:space="preserve"> types</w:t>
      </w:r>
    </w:p>
    <w:p w:rsidR="008418D8" w:rsidRPr="00D43E9A" w:rsidRDefault="002D6C0A" w:rsidP="00C94574">
      <w:r w:rsidRPr="002D6C0A">
        <w:t>Depending on client’s requirements</w:t>
      </w:r>
      <w:r w:rsidR="000457F3">
        <w:t xml:space="preserve"> </w:t>
      </w:r>
      <w:r w:rsidR="00205AC3">
        <w:t>Moscow Exchange</w:t>
      </w:r>
      <w:r w:rsidRPr="002D6C0A">
        <w:t xml:space="preserve"> offers several levels of market depth for each market. For each level the Platform disseminates different types of market data (market data entries):</w:t>
      </w:r>
    </w:p>
    <w:p w:rsidR="00E02EDB" w:rsidRPr="00D43E9A" w:rsidRDefault="00E02EDB" w:rsidP="00C94574">
      <w:pPr>
        <w:rPr>
          <w:lang w:val="ru-RU"/>
        </w:rPr>
      </w:pPr>
      <w:r w:rsidRPr="00D43E9A">
        <w:rPr>
          <w:noProof/>
          <w:lang w:val="ru-RU" w:eastAsia="ru-RU" w:bidi="ar-SA"/>
        </w:rPr>
        <w:drawing>
          <wp:inline distT="0" distB="0" distL="0" distR="0">
            <wp:extent cx="5718115" cy="1507826"/>
            <wp:effectExtent l="76200" t="0" r="73085" b="35224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342F86" w:rsidRDefault="00342F86" w:rsidP="00342F86">
      <w:bookmarkStart w:id="4" w:name="_Toc204421720"/>
      <w:r>
        <w:t>The following sections provide high-level overview of channel contents.</w:t>
      </w:r>
      <w:r w:rsidR="00021EE3">
        <w:t xml:space="preserve"> Please refer to </w:t>
      </w:r>
      <w:r w:rsidR="00021EE3" w:rsidRPr="00021EE3">
        <w:t>Platform Documentation</w:t>
      </w:r>
      <w:r w:rsidR="00021EE3">
        <w:t xml:space="preserve"> for detailed descriptions.</w:t>
      </w:r>
    </w:p>
    <w:bookmarkEnd w:id="4"/>
    <w:p w:rsidR="003B4C52" w:rsidRPr="003B4C52" w:rsidRDefault="003B4C52" w:rsidP="003B4C52">
      <w:pPr>
        <w:pStyle w:val="3"/>
        <w:rPr>
          <w:sz w:val="26"/>
          <w:szCs w:val="26"/>
        </w:rPr>
      </w:pPr>
      <w:r w:rsidRPr="003B4C52">
        <w:rPr>
          <w:sz w:val="26"/>
          <w:szCs w:val="26"/>
        </w:rPr>
        <w:t>Level 1 Market Data Entries</w:t>
      </w:r>
    </w:p>
    <w:p w:rsidR="0089425D" w:rsidRPr="00D43E9A" w:rsidRDefault="00EB35CD" w:rsidP="00AC4D75">
      <w:pPr>
        <w:pStyle w:val="3"/>
      </w:pPr>
      <w:r>
        <w:t xml:space="preserve">Quotes (Top of </w:t>
      </w:r>
      <w:r w:rsidR="00463C99">
        <w:t xml:space="preserve">the </w:t>
      </w:r>
      <w:r>
        <w:t>Book)</w:t>
      </w:r>
    </w:p>
    <w:p w:rsidR="004259B9" w:rsidRDefault="003B4C52" w:rsidP="007D1FE8">
      <w:pPr>
        <w:spacing w:after="0"/>
      </w:pPr>
      <w:r w:rsidRPr="003B4C52">
        <w:t>This entry indicates that a new best bid or new best ask price is available for a particular security</w:t>
      </w:r>
      <w:r w:rsidR="004259B9">
        <w:t xml:space="preserve">. </w:t>
      </w:r>
      <w:r w:rsidR="00054251">
        <w:t>A</w:t>
      </w:r>
      <w:r w:rsidR="007F3292">
        <w:t>ggregate information</w:t>
      </w:r>
      <w:r w:rsidR="00C92652">
        <w:t xml:space="preserve"> for all orders submitted on the same best price</w:t>
      </w:r>
      <w:r w:rsidR="00054251">
        <w:t xml:space="preserve"> will be sent</w:t>
      </w:r>
      <w:r w:rsidR="007F3292">
        <w:t>:</w:t>
      </w:r>
    </w:p>
    <w:p w:rsidR="00BF3CDA" w:rsidRPr="007F3292" w:rsidRDefault="007F3292" w:rsidP="00640307">
      <w:pPr>
        <w:pStyle w:val="a4"/>
        <w:numPr>
          <w:ilvl w:val="0"/>
          <w:numId w:val="7"/>
        </w:numPr>
      </w:pPr>
      <w:r>
        <w:t>Quote</w:t>
      </w:r>
      <w:r w:rsidRPr="007F3292">
        <w:t xml:space="preserve"> </w:t>
      </w:r>
      <w:r>
        <w:t>type</w:t>
      </w:r>
      <w:r w:rsidR="0055539C" w:rsidRPr="007F3292">
        <w:t xml:space="preserve">: </w:t>
      </w:r>
      <w:r>
        <w:t xml:space="preserve">best </w:t>
      </w:r>
      <w:r w:rsidR="00200B1A" w:rsidRPr="00D43E9A">
        <w:t>b</w:t>
      </w:r>
      <w:r w:rsidR="001333BA" w:rsidRPr="00D43E9A">
        <w:t>id</w:t>
      </w:r>
      <w:r w:rsidR="00E207E0" w:rsidRPr="007F3292">
        <w:t xml:space="preserve"> </w:t>
      </w:r>
      <w:r>
        <w:t xml:space="preserve">or best </w:t>
      </w:r>
      <w:r w:rsidR="00200B1A" w:rsidRPr="00D43E9A">
        <w:t>offer</w:t>
      </w:r>
    </w:p>
    <w:p w:rsidR="00AF0EA1" w:rsidRPr="00D43E9A" w:rsidRDefault="00C27E4F" w:rsidP="00640307">
      <w:pPr>
        <w:pStyle w:val="a4"/>
        <w:numPr>
          <w:ilvl w:val="0"/>
          <w:numId w:val="7"/>
        </w:numPr>
        <w:rPr>
          <w:lang w:val="ru-RU"/>
        </w:rPr>
      </w:pPr>
      <w:r>
        <w:t>Price</w:t>
      </w:r>
      <w:r w:rsidR="00227480" w:rsidRPr="00227480">
        <w:t xml:space="preserve"> </w:t>
      </w:r>
      <w:r w:rsidR="00227480">
        <w:t>of best orders</w:t>
      </w:r>
    </w:p>
    <w:p w:rsidR="00AF0EA1" w:rsidRPr="0006612B" w:rsidRDefault="00695931" w:rsidP="00640307">
      <w:pPr>
        <w:pStyle w:val="a4"/>
        <w:numPr>
          <w:ilvl w:val="0"/>
          <w:numId w:val="7"/>
        </w:numPr>
      </w:pPr>
      <w:r>
        <w:t xml:space="preserve">Aggregate size of </w:t>
      </w:r>
      <w:r w:rsidR="0006612B">
        <w:t xml:space="preserve">best </w:t>
      </w:r>
      <w:r>
        <w:t>orders</w:t>
      </w:r>
    </w:p>
    <w:p w:rsidR="0030315F" w:rsidRPr="00D43E9A" w:rsidRDefault="00BB30A6" w:rsidP="00640307">
      <w:pPr>
        <w:pStyle w:val="3"/>
      </w:pPr>
      <w:r>
        <w:t>Trades</w:t>
      </w:r>
    </w:p>
    <w:p w:rsidR="00D651B4" w:rsidRPr="00D651B4" w:rsidRDefault="00F51F74" w:rsidP="007D1FE8">
      <w:pPr>
        <w:spacing w:after="0"/>
      </w:pPr>
      <w:r>
        <w:t>E</w:t>
      </w:r>
      <w:r w:rsidR="00D651B4">
        <w:t xml:space="preserve">very Trade </w:t>
      </w:r>
      <w:r w:rsidR="00616130">
        <w:t>message</w:t>
      </w:r>
      <w:r w:rsidR="00D651B4">
        <w:t xml:space="preserve"> contains </w:t>
      </w:r>
      <w:r w:rsidR="00D64429" w:rsidRPr="00D64429">
        <w:t>the following information</w:t>
      </w:r>
      <w:r w:rsidR="00D651B4">
        <w:t>:</w:t>
      </w:r>
    </w:p>
    <w:p w:rsidR="00D651B4" w:rsidRPr="00D651B4" w:rsidRDefault="00D651B4" w:rsidP="00855C00">
      <w:pPr>
        <w:pStyle w:val="a4"/>
        <w:numPr>
          <w:ilvl w:val="0"/>
          <w:numId w:val="11"/>
        </w:numPr>
        <w:rPr>
          <w:lang w:val="ru-RU"/>
        </w:rPr>
      </w:pPr>
      <w:r>
        <w:t>Trade price</w:t>
      </w:r>
    </w:p>
    <w:p w:rsidR="00AF0EA1" w:rsidRPr="00D651B4" w:rsidRDefault="00D651B4" w:rsidP="00855C00">
      <w:pPr>
        <w:pStyle w:val="a4"/>
        <w:numPr>
          <w:ilvl w:val="0"/>
          <w:numId w:val="11"/>
        </w:numPr>
        <w:rPr>
          <w:lang w:val="ru-RU"/>
        </w:rPr>
      </w:pPr>
      <w:r>
        <w:t>Trade volume</w:t>
      </w:r>
    </w:p>
    <w:p w:rsidR="00424B76" w:rsidRDefault="00424B76" w:rsidP="00424B76">
      <w:pPr>
        <w:pStyle w:val="3"/>
      </w:pPr>
      <w:r>
        <w:lastRenderedPageBreak/>
        <w:t>Index values</w:t>
      </w:r>
    </w:p>
    <w:p w:rsidR="00424B76" w:rsidRDefault="00F358AA" w:rsidP="00342F86">
      <w:pPr>
        <w:pStyle w:val="a4"/>
      </w:pPr>
      <w:r>
        <w:t xml:space="preserve">This channel transmits </w:t>
      </w:r>
      <w:r w:rsidR="00C1319F">
        <w:t>current values of RTS indexes:</w:t>
      </w:r>
    </w:p>
    <w:p w:rsidR="00C1319F" w:rsidRDefault="00C1319F" w:rsidP="00342F86">
      <w:pPr>
        <w:pStyle w:val="a4"/>
        <w:numPr>
          <w:ilvl w:val="0"/>
          <w:numId w:val="17"/>
        </w:numPr>
      </w:pPr>
      <w:r>
        <w:t xml:space="preserve">Index </w:t>
      </w:r>
      <w:r w:rsidR="00562841">
        <w:t>Name</w:t>
      </w:r>
    </w:p>
    <w:p w:rsidR="00C1319F" w:rsidRDefault="00C1319F" w:rsidP="00342F86">
      <w:pPr>
        <w:pStyle w:val="af1"/>
        <w:numPr>
          <w:ilvl w:val="0"/>
          <w:numId w:val="17"/>
        </w:numPr>
      </w:pPr>
      <w:r w:rsidRPr="00C1319F">
        <w:t>Index Value</w:t>
      </w:r>
    </w:p>
    <w:p w:rsidR="001C2821" w:rsidRPr="00424B76" w:rsidRDefault="001C2821" w:rsidP="001C2821">
      <w:r>
        <w:t xml:space="preserve">Trading session </w:t>
      </w:r>
      <w:r w:rsidR="001F5E20">
        <w:t xml:space="preserve">High &amp; Low </w:t>
      </w:r>
      <w:r>
        <w:t xml:space="preserve">Index values are </w:t>
      </w:r>
      <w:r w:rsidR="00B11EF3">
        <w:t xml:space="preserve">also </w:t>
      </w:r>
      <w:r w:rsidR="006107A1" w:rsidRPr="006107A1">
        <w:t xml:space="preserve">provided </w:t>
      </w:r>
      <w:r w:rsidR="009A636F">
        <w:t>in ‘</w:t>
      </w:r>
      <w:r w:rsidR="009A636F" w:rsidRPr="009A636F">
        <w:t>Market fundamentals</w:t>
      </w:r>
      <w:r w:rsidR="009A636F">
        <w:t>’ channel.</w:t>
      </w:r>
    </w:p>
    <w:p w:rsidR="0030315F" w:rsidRPr="00D43E9A" w:rsidRDefault="00BB30A6" w:rsidP="00640307">
      <w:pPr>
        <w:pStyle w:val="3"/>
      </w:pPr>
      <w:r>
        <w:t>Market fundamentals</w:t>
      </w:r>
    </w:p>
    <w:p w:rsidR="00996BF7" w:rsidRDefault="00463C99" w:rsidP="007D1FE8">
      <w:pPr>
        <w:spacing w:after="0"/>
      </w:pPr>
      <w:r w:rsidRPr="00463C99">
        <w:t xml:space="preserve">Certain market events may affect the fundamental parameters that the exchange is calculating for each security per trading session. Other parameters are updated periodically. When either happens </w:t>
      </w:r>
      <w:r>
        <w:t xml:space="preserve">RTS </w:t>
      </w:r>
      <w:r w:rsidR="00BB30A6">
        <w:t xml:space="preserve">will send one or several updates </w:t>
      </w:r>
      <w:r w:rsidRPr="00463C99">
        <w:t>for market fundamentals</w:t>
      </w:r>
      <w:r w:rsidR="00BB30A6">
        <w:t>:</w:t>
      </w:r>
    </w:p>
    <w:p w:rsidR="002B47D8" w:rsidRPr="00BB30A6" w:rsidRDefault="002B47D8" w:rsidP="00D17215">
      <w:pPr>
        <w:pStyle w:val="a4"/>
        <w:ind w:left="720"/>
        <w:sectPr w:rsidR="002B47D8" w:rsidRPr="00BB30A6" w:rsidSect="005F65FA">
          <w:pgSz w:w="11909" w:h="16834" w:code="9"/>
          <w:pgMar w:top="1138" w:right="850" w:bottom="1138" w:left="1701" w:header="720" w:footer="720" w:gutter="0"/>
          <w:cols w:space="720"/>
          <w:docGrid w:linePitch="360"/>
        </w:sectPr>
      </w:pPr>
    </w:p>
    <w:p w:rsidR="00BC242F" w:rsidRPr="00BB30A6" w:rsidRDefault="00C27E4F" w:rsidP="00021799">
      <w:pPr>
        <w:pStyle w:val="a4"/>
        <w:numPr>
          <w:ilvl w:val="0"/>
          <w:numId w:val="13"/>
        </w:numPr>
        <w:ind w:left="360"/>
      </w:pPr>
      <w:r w:rsidRPr="00C27E4F">
        <w:lastRenderedPageBreak/>
        <w:t>Session High</w:t>
      </w:r>
      <w:r w:rsidR="00BF0466">
        <w:t xml:space="preserve"> &amp; Low prices</w:t>
      </w:r>
    </w:p>
    <w:p w:rsidR="00FC7472" w:rsidRPr="00D43E9A" w:rsidRDefault="00C27E4F" w:rsidP="00021799">
      <w:pPr>
        <w:pStyle w:val="a4"/>
        <w:numPr>
          <w:ilvl w:val="0"/>
          <w:numId w:val="13"/>
        </w:numPr>
        <w:ind w:left="360"/>
        <w:rPr>
          <w:lang w:val="ru-RU"/>
        </w:rPr>
      </w:pPr>
      <w:r>
        <w:t>O</w:t>
      </w:r>
      <w:r w:rsidRPr="00C27E4F">
        <w:t>pening </w:t>
      </w:r>
      <w:r w:rsidR="00BF0466">
        <w:t>&amp; Closing p</w:t>
      </w:r>
      <w:r w:rsidRPr="00C27E4F">
        <w:t>rice</w:t>
      </w:r>
      <w:r w:rsidR="00BF0466">
        <w:t>s</w:t>
      </w:r>
    </w:p>
    <w:p w:rsidR="00B24FF6" w:rsidRPr="00B24FF6" w:rsidRDefault="00C27E4F" w:rsidP="00021799">
      <w:pPr>
        <w:pStyle w:val="a4"/>
        <w:numPr>
          <w:ilvl w:val="0"/>
          <w:numId w:val="13"/>
        </w:numPr>
        <w:ind w:left="360"/>
        <w:rPr>
          <w:lang w:val="ru-RU"/>
        </w:rPr>
      </w:pPr>
      <w:bookmarkStart w:id="5" w:name="_Toc204421724"/>
      <w:r w:rsidRPr="00C27E4F">
        <w:t>Settlement</w:t>
      </w:r>
      <w:r w:rsidR="00BF0466">
        <w:t xml:space="preserve"> </w:t>
      </w:r>
      <w:r w:rsidR="00B24FF6">
        <w:t>Price</w:t>
      </w:r>
    </w:p>
    <w:p w:rsidR="00DA15E8" w:rsidRPr="00D43E9A" w:rsidRDefault="00BF0466" w:rsidP="00021799">
      <w:pPr>
        <w:pStyle w:val="a4"/>
        <w:numPr>
          <w:ilvl w:val="0"/>
          <w:numId w:val="13"/>
        </w:numPr>
        <w:ind w:left="360"/>
        <w:rPr>
          <w:lang w:val="ru-RU"/>
        </w:rPr>
      </w:pPr>
      <w:r>
        <w:t>Theoretical</w:t>
      </w:r>
      <w:r w:rsidR="00C27E4F" w:rsidRPr="00C27E4F">
        <w:t xml:space="preserve"> </w:t>
      </w:r>
      <w:r w:rsidR="00B24FF6">
        <w:t>P</w:t>
      </w:r>
      <w:r w:rsidR="00C27E4F" w:rsidRPr="00C27E4F">
        <w:t>rice</w:t>
      </w:r>
    </w:p>
    <w:p w:rsidR="002734AA" w:rsidRDefault="00F53298" w:rsidP="007B5B7B">
      <w:pPr>
        <w:pStyle w:val="a4"/>
        <w:numPr>
          <w:ilvl w:val="0"/>
          <w:numId w:val="13"/>
        </w:numPr>
        <w:ind w:left="360"/>
      </w:pPr>
      <w:r>
        <w:lastRenderedPageBreak/>
        <w:t xml:space="preserve">Session </w:t>
      </w:r>
      <w:r w:rsidR="00BA3966">
        <w:t>Trade volume</w:t>
      </w:r>
    </w:p>
    <w:p w:rsidR="00DA15E8" w:rsidRDefault="00C27E4F" w:rsidP="00030934">
      <w:pPr>
        <w:pStyle w:val="a4"/>
        <w:numPr>
          <w:ilvl w:val="0"/>
          <w:numId w:val="13"/>
        </w:numPr>
        <w:ind w:left="360"/>
      </w:pPr>
      <w:r w:rsidRPr="00C27E4F">
        <w:t>Open Interest</w:t>
      </w:r>
    </w:p>
    <w:p w:rsidR="000B1C5B" w:rsidRDefault="000B1C5B" w:rsidP="00030934">
      <w:pPr>
        <w:pStyle w:val="a4"/>
        <w:numPr>
          <w:ilvl w:val="0"/>
          <w:numId w:val="13"/>
        </w:numPr>
        <w:ind w:left="360"/>
      </w:pPr>
      <w:r>
        <w:t>Initial Margin Rates</w:t>
      </w:r>
    </w:p>
    <w:p w:rsidR="00463C99" w:rsidRPr="00D43E9A" w:rsidRDefault="00463C99" w:rsidP="00463C99">
      <w:pPr>
        <w:pStyle w:val="a4"/>
        <w:ind w:left="360"/>
        <w:sectPr w:rsidR="00463C99" w:rsidRPr="00D43E9A" w:rsidSect="00021799">
          <w:type w:val="continuous"/>
          <w:pgSz w:w="11909" w:h="16834" w:code="9"/>
          <w:pgMar w:top="1138" w:right="850" w:bottom="1138" w:left="1701" w:header="720" w:footer="720" w:gutter="0"/>
          <w:cols w:num="2" w:space="120"/>
          <w:docGrid w:linePitch="360"/>
        </w:sectPr>
      </w:pPr>
    </w:p>
    <w:p w:rsidR="00E4037E" w:rsidRPr="00143F15" w:rsidRDefault="002A1910" w:rsidP="00143F15">
      <w:pPr>
        <w:pStyle w:val="2"/>
      </w:pPr>
      <w:r w:rsidRPr="00143F15">
        <w:lastRenderedPageBreak/>
        <w:t>Level</w:t>
      </w:r>
      <w:r w:rsidR="00BF62C4" w:rsidRPr="00143F15">
        <w:t xml:space="preserve"> 2</w:t>
      </w:r>
      <w:r w:rsidR="004F34FB">
        <w:t xml:space="preserve"> </w:t>
      </w:r>
      <w:r w:rsidR="008F40DB" w:rsidRPr="00143F15">
        <w:t>–</w:t>
      </w:r>
      <w:bookmarkEnd w:id="5"/>
      <w:r w:rsidR="004F34FB">
        <w:t xml:space="preserve"> Market Depth Data</w:t>
      </w:r>
    </w:p>
    <w:p w:rsidR="00746494" w:rsidRDefault="00463C99" w:rsidP="00BB0AD5">
      <w:r w:rsidRPr="00463C99">
        <w:t>This subscription provides market depth data for each security aggregated into price levels</w:t>
      </w:r>
      <w:r w:rsidR="00BB1BA6">
        <w:t xml:space="preserve">. </w:t>
      </w:r>
    </w:p>
    <w:p w:rsidR="00A9022D" w:rsidRPr="00562941" w:rsidRDefault="00142167" w:rsidP="00640307">
      <w:pPr>
        <w:pStyle w:val="3"/>
      </w:pPr>
      <w:proofErr w:type="gramStart"/>
      <w:r>
        <w:t>x</w:t>
      </w:r>
      <w:proofErr w:type="gramEnd"/>
      <w:r w:rsidR="00601FFE" w:rsidRPr="00562941">
        <w:t xml:space="preserve"> </w:t>
      </w:r>
      <w:r w:rsidR="00601FFE" w:rsidRPr="00D43E9A">
        <w:t>Price</w:t>
      </w:r>
      <w:r w:rsidR="00601FFE" w:rsidRPr="00562941">
        <w:t xml:space="preserve"> </w:t>
      </w:r>
      <w:r w:rsidR="00601FFE" w:rsidRPr="00D43E9A">
        <w:t>levels</w:t>
      </w:r>
    </w:p>
    <w:p w:rsidR="00537F3E" w:rsidRPr="00537F3E" w:rsidRDefault="00625E70" w:rsidP="00DF3DFE">
      <w:pPr>
        <w:spacing w:after="0"/>
      </w:pPr>
      <w:r>
        <w:t>A</w:t>
      </w:r>
      <w:r w:rsidR="00537F3E">
        <w:t xml:space="preserve">ll active orders </w:t>
      </w:r>
      <w:r w:rsidR="00944B7C">
        <w:t xml:space="preserve">for each security </w:t>
      </w:r>
      <w:r>
        <w:t xml:space="preserve">are aggregated </w:t>
      </w:r>
      <w:r w:rsidR="00537F3E">
        <w:t xml:space="preserve">by price and </w:t>
      </w:r>
      <w:r w:rsidR="00142167">
        <w:t>x</w:t>
      </w:r>
      <w:r w:rsidR="00537F3E">
        <w:t xml:space="preserve"> best price levels</w:t>
      </w:r>
      <w:r w:rsidR="00E42400">
        <w:t xml:space="preserve"> are reported</w:t>
      </w:r>
      <w:r w:rsidR="00537F3E">
        <w:t>:</w:t>
      </w:r>
    </w:p>
    <w:p w:rsidR="00DF3DFE" w:rsidRPr="00342F86" w:rsidRDefault="009A73C0" w:rsidP="00DF3DFE">
      <w:pPr>
        <w:pStyle w:val="a4"/>
        <w:numPr>
          <w:ilvl w:val="0"/>
          <w:numId w:val="14"/>
        </w:numPr>
      </w:pPr>
      <w:r>
        <w:t>Quote</w:t>
      </w:r>
      <w:r w:rsidRPr="007F3292">
        <w:t xml:space="preserve"> </w:t>
      </w:r>
      <w:r>
        <w:t>type</w:t>
      </w:r>
      <w:r w:rsidRPr="007F3292">
        <w:t xml:space="preserve">: </w:t>
      </w:r>
      <w:r w:rsidR="00DF3DFE" w:rsidRPr="00D43E9A">
        <w:t>bid</w:t>
      </w:r>
      <w:r w:rsidR="00DF3DFE" w:rsidRPr="00342F86">
        <w:t xml:space="preserve"> </w:t>
      </w:r>
      <w:r>
        <w:t>or</w:t>
      </w:r>
      <w:r w:rsidR="00DF3DFE" w:rsidRPr="00342F86">
        <w:t xml:space="preserve"> </w:t>
      </w:r>
      <w:r w:rsidR="00DF3DFE" w:rsidRPr="00D43E9A">
        <w:t>offer</w:t>
      </w:r>
    </w:p>
    <w:p w:rsidR="00DF3DFE" w:rsidRPr="009A73C0" w:rsidRDefault="009A73C0" w:rsidP="00DF3DFE">
      <w:pPr>
        <w:pStyle w:val="a4"/>
        <w:numPr>
          <w:ilvl w:val="0"/>
          <w:numId w:val="14"/>
        </w:numPr>
      </w:pPr>
      <w:r>
        <w:t>Price of orders in the group</w:t>
      </w:r>
    </w:p>
    <w:p w:rsidR="00DF3DFE" w:rsidRDefault="009A73C0" w:rsidP="002D5B47">
      <w:pPr>
        <w:pStyle w:val="af1"/>
        <w:numPr>
          <w:ilvl w:val="0"/>
          <w:numId w:val="14"/>
        </w:numPr>
      </w:pPr>
      <w:r>
        <w:t>Aggregate size of orders in the group</w:t>
      </w:r>
    </w:p>
    <w:p w:rsidR="002E0241" w:rsidRPr="009A73C0" w:rsidRDefault="002E0241" w:rsidP="002E0241">
      <w:r>
        <w:t xml:space="preserve">Currently available price levels </w:t>
      </w:r>
      <w:r w:rsidR="007D1C0A">
        <w:t xml:space="preserve">(x) </w:t>
      </w:r>
      <w:r>
        <w:t>are 5, 20 and 50 for Futures and Options markets and 20 for Spot market</w:t>
      </w:r>
    </w:p>
    <w:p w:rsidR="00205E4A" w:rsidRDefault="00A34315" w:rsidP="00205E4A">
      <w:pPr>
        <w:pStyle w:val="1"/>
      </w:pPr>
      <w:r w:rsidRPr="00E01DE1">
        <w:t>Supplementary</w:t>
      </w:r>
      <w:r>
        <w:t xml:space="preserve"> Market Data</w:t>
      </w:r>
    </w:p>
    <w:p w:rsidR="005E618F" w:rsidRPr="00FD754F" w:rsidRDefault="000F39FE" w:rsidP="002D5B47">
      <w:pPr>
        <w:pStyle w:val="3"/>
      </w:pPr>
      <w:r w:rsidRPr="000F39FE">
        <w:t>Security</w:t>
      </w:r>
      <w:r>
        <w:t xml:space="preserve"> </w:t>
      </w:r>
      <w:r w:rsidRPr="000F39FE">
        <w:t>Definition</w:t>
      </w:r>
      <w:r>
        <w:t xml:space="preserve">s </w:t>
      </w:r>
    </w:p>
    <w:p w:rsidR="009B4621" w:rsidRDefault="006E1530" w:rsidP="007904DF">
      <w:r>
        <w:t>This channel</w:t>
      </w:r>
      <w:r w:rsidR="00536741">
        <w:t xml:space="preserve"> periodically</w:t>
      </w:r>
      <w:r>
        <w:t xml:space="preserve"> </w:t>
      </w:r>
      <w:r w:rsidR="00884337">
        <w:t>replays</w:t>
      </w:r>
      <w:r>
        <w:t xml:space="preserve"> detailed securities </w:t>
      </w:r>
      <w:r w:rsidR="00FB68C2">
        <w:t xml:space="preserve">description </w:t>
      </w:r>
      <w:r>
        <w:t>for each market.</w:t>
      </w:r>
    </w:p>
    <w:p w:rsidR="0003293B" w:rsidRPr="002D5B47" w:rsidRDefault="0003293B" w:rsidP="002D5B47">
      <w:pPr>
        <w:pStyle w:val="3"/>
      </w:pPr>
      <w:r w:rsidRPr="002D5B47">
        <w:t xml:space="preserve">Trading </w:t>
      </w:r>
      <w:r w:rsidR="00CA661A" w:rsidRPr="002D5B47">
        <w:t>S</w:t>
      </w:r>
      <w:r w:rsidRPr="002D5B47">
        <w:t xml:space="preserve">ession </w:t>
      </w:r>
      <w:r w:rsidR="00CA661A" w:rsidRPr="002D5B47">
        <w:t>S</w:t>
      </w:r>
      <w:r w:rsidRPr="002D5B47">
        <w:t>tatus</w:t>
      </w:r>
    </w:p>
    <w:p w:rsidR="00536741" w:rsidRPr="002D5B47" w:rsidRDefault="00536741" w:rsidP="002D5B47">
      <w:r w:rsidRPr="002D5B47">
        <w:t>RTS will send notifications when trade session starts or terminates; pre-opening and pre-closing notices will also be provided. Please notice that each Market has its own trading schedule. It is also possible that the exchange halts trading for a specific security.</w:t>
      </w:r>
    </w:p>
    <w:p w:rsidR="00CA661A" w:rsidRDefault="00CA661A" w:rsidP="002D5B47">
      <w:pPr>
        <w:pStyle w:val="3"/>
      </w:pPr>
      <w:r>
        <w:t>Market News</w:t>
      </w:r>
    </w:p>
    <w:p w:rsidR="00CA661A" w:rsidRDefault="00FE4884" w:rsidP="00CA661A">
      <w:r>
        <w:t xml:space="preserve">Market News channel broadcasts </w:t>
      </w:r>
      <w:r w:rsidR="003F28E8">
        <w:t xml:space="preserve">official, </w:t>
      </w:r>
      <w:r w:rsidR="00E043DF">
        <w:t>regulatory and analytical messages in</w:t>
      </w:r>
      <w:r w:rsidR="002A077F">
        <w:t xml:space="preserve"> English &amp;</w:t>
      </w:r>
      <w:r w:rsidR="00E043DF">
        <w:t xml:space="preserve"> Russian</w:t>
      </w:r>
      <w:r w:rsidR="008F66CF">
        <w:t xml:space="preserve"> language</w:t>
      </w:r>
      <w:r w:rsidR="002A077F">
        <w:t>s</w:t>
      </w:r>
      <w:r w:rsidR="00E043DF">
        <w:t>.</w:t>
      </w:r>
      <w:r w:rsidR="008711F2">
        <w:t xml:space="preserve"> These messages can be specific to market or security.</w:t>
      </w:r>
    </w:p>
    <w:p w:rsidR="00736EC8" w:rsidRDefault="00736EC8" w:rsidP="001B75CF">
      <w:pPr>
        <w:rPr>
          <w:rFonts w:asciiTheme="majorHAnsi" w:eastAsiaTheme="majorEastAsia" w:hAnsiTheme="majorHAnsi" w:cstheme="majorBidi"/>
          <w:b/>
          <w:bCs/>
          <w:color w:val="4F81BD" w:themeColor="accent1"/>
        </w:rPr>
      </w:pPr>
      <w:r w:rsidRPr="00736EC8">
        <w:rPr>
          <w:rFonts w:asciiTheme="majorHAnsi" w:eastAsiaTheme="majorEastAsia" w:hAnsiTheme="majorHAnsi" w:cstheme="majorBidi"/>
          <w:b/>
          <w:bCs/>
          <w:color w:val="4F81BD" w:themeColor="accent1"/>
        </w:rPr>
        <w:t>Instrument Incremental</w:t>
      </w:r>
    </w:p>
    <w:p w:rsidR="00446A82" w:rsidRPr="00736EC8" w:rsidRDefault="00736EC8" w:rsidP="001B75CF">
      <w:r w:rsidRPr="00736EC8">
        <w:t>Channel</w:t>
      </w:r>
      <w:r>
        <w:t xml:space="preserve"> immediate delivery security status update and volatility data. </w:t>
      </w:r>
      <w:r w:rsidR="0018034C" w:rsidRPr="0018034C">
        <w:t xml:space="preserve">According to </w:t>
      </w:r>
      <w:r w:rsidR="00205AC3">
        <w:t>Moscow Exchange</w:t>
      </w:r>
      <w:r w:rsidR="0018034C">
        <w:t xml:space="preserve"> regulations</w:t>
      </w:r>
      <w:r w:rsidR="00CF081F">
        <w:t xml:space="preserve"> (http://</w:t>
      </w:r>
      <w:r w:rsidR="00CF081F" w:rsidRPr="00704BF3">
        <w:t>fs.rts.ru/files/4472/</w:t>
      </w:r>
      <w:r w:rsidR="00CF081F">
        <w:t>)</w:t>
      </w:r>
      <w:r w:rsidR="0018034C" w:rsidRPr="0018034C">
        <w:t>, theor</w:t>
      </w:r>
      <w:r w:rsidR="0018034C">
        <w:t>etical</w:t>
      </w:r>
      <w:r w:rsidR="0018034C" w:rsidRPr="0018034C">
        <w:t xml:space="preserve"> volatility of every option is calculated on the basis of trades and orders on all options with the same underlying future and expiry date. </w:t>
      </w:r>
      <w:r w:rsidR="003A3BD7">
        <w:t>This Market Data Feed provides both pre-calculated volatility</w:t>
      </w:r>
      <w:r w:rsidR="00DA23EB">
        <w:t>.</w:t>
      </w:r>
    </w:p>
    <w:p w:rsidR="00446A82" w:rsidRDefault="003774F3" w:rsidP="002D5B47">
      <w:pPr>
        <w:pStyle w:val="3"/>
      </w:pPr>
      <w:r>
        <w:lastRenderedPageBreak/>
        <w:t xml:space="preserve">Initial </w:t>
      </w:r>
      <w:r w:rsidR="00B32E7E">
        <w:t xml:space="preserve">Margin </w:t>
      </w:r>
      <w:r w:rsidR="0059718D">
        <w:t>R</w:t>
      </w:r>
      <w:r w:rsidR="00B32E7E">
        <w:t>ates</w:t>
      </w:r>
    </w:p>
    <w:p w:rsidR="00B32E7E" w:rsidRPr="00B32E7E" w:rsidRDefault="00205AC3" w:rsidP="00B32E7E">
      <w:r>
        <w:t>Moscow Exchange</w:t>
      </w:r>
      <w:r w:rsidR="00B32E7E">
        <w:t xml:space="preserve"> </w:t>
      </w:r>
      <w:r w:rsidR="00B32E7E" w:rsidRPr="00B32E7E">
        <w:t>Derivative</w:t>
      </w:r>
      <w:r w:rsidR="00F51DC6">
        <w:t>s</w:t>
      </w:r>
      <w:r w:rsidR="00B32E7E" w:rsidRPr="00B32E7E">
        <w:t xml:space="preserve"> Market</w:t>
      </w:r>
      <w:r w:rsidR="00B32E7E">
        <w:t xml:space="preserve"> has </w:t>
      </w:r>
      <w:r w:rsidR="00B32E7E" w:rsidRPr="00B32E7E">
        <w:t xml:space="preserve">Initial Margin </w:t>
      </w:r>
      <w:r w:rsidR="002A44EA">
        <w:t>regulations</w:t>
      </w:r>
      <w:r w:rsidR="0050014A">
        <w:t xml:space="preserve"> (</w:t>
      </w:r>
      <w:r w:rsidR="0050014A" w:rsidRPr="00531A06">
        <w:t>http://www.rts.ru/s898</w:t>
      </w:r>
      <w:r w:rsidR="0050014A">
        <w:t>)</w:t>
      </w:r>
      <w:r w:rsidR="002A44EA">
        <w:t>.</w:t>
      </w:r>
      <w:r w:rsidR="00C81676">
        <w:t xml:space="preserve"> </w:t>
      </w:r>
      <w:r w:rsidR="002D5B47">
        <w:t>Exchange</w:t>
      </w:r>
      <w:r w:rsidR="0050030E">
        <w:t xml:space="preserve"> members might be interested in </w:t>
      </w:r>
      <w:r w:rsidR="00F64659">
        <w:t xml:space="preserve">subscribing for </w:t>
      </w:r>
      <w:r w:rsidR="0050030E">
        <w:t xml:space="preserve">the </w:t>
      </w:r>
      <w:r w:rsidR="00C81676">
        <w:t xml:space="preserve">Margin </w:t>
      </w:r>
      <w:r w:rsidR="0059718D">
        <w:t>R</w:t>
      </w:r>
      <w:r w:rsidR="00C81676">
        <w:t>ates</w:t>
      </w:r>
      <w:r w:rsidR="00471D5D" w:rsidRPr="00471D5D">
        <w:t xml:space="preserve"> </w:t>
      </w:r>
      <w:r w:rsidR="00471D5D">
        <w:t>data feed</w:t>
      </w:r>
      <w:r w:rsidR="00C81676">
        <w:t>.</w:t>
      </w:r>
    </w:p>
    <w:sectPr w:rsidR="00B32E7E" w:rsidRPr="00B32E7E" w:rsidSect="002B47D8">
      <w:type w:val="continuous"/>
      <w:pgSz w:w="11909" w:h="16834" w:code="9"/>
      <w:pgMar w:top="1138" w:right="850" w:bottom="1138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5556"/>
    <w:multiLevelType w:val="hybridMultilevel"/>
    <w:tmpl w:val="294E11CA"/>
    <w:lvl w:ilvl="0" w:tplc="7DD01E1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>
    <w:nsid w:val="10BF2951"/>
    <w:multiLevelType w:val="hybridMultilevel"/>
    <w:tmpl w:val="8CCE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257A4"/>
    <w:multiLevelType w:val="hybridMultilevel"/>
    <w:tmpl w:val="05468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C603C"/>
    <w:multiLevelType w:val="hybridMultilevel"/>
    <w:tmpl w:val="31E48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B2A78"/>
    <w:multiLevelType w:val="hybridMultilevel"/>
    <w:tmpl w:val="1714D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66AD0"/>
    <w:multiLevelType w:val="hybridMultilevel"/>
    <w:tmpl w:val="E7C4F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122D1"/>
    <w:multiLevelType w:val="hybridMultilevel"/>
    <w:tmpl w:val="CF72F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8852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F8F1B9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42E45424"/>
    <w:multiLevelType w:val="hybridMultilevel"/>
    <w:tmpl w:val="57DACF80"/>
    <w:lvl w:ilvl="0" w:tplc="DEA01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E40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060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14C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806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E68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6AC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68E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5E2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94645C3"/>
    <w:multiLevelType w:val="multilevel"/>
    <w:tmpl w:val="1242D304"/>
    <w:lvl w:ilvl="0">
      <w:start w:val="1"/>
      <w:numFmt w:val="decimal"/>
      <w:lvlText w:val="Уровень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AA010A1"/>
    <w:multiLevelType w:val="hybridMultilevel"/>
    <w:tmpl w:val="6794F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D730A9"/>
    <w:multiLevelType w:val="multilevel"/>
    <w:tmpl w:val="1242D304"/>
    <w:lvl w:ilvl="0">
      <w:start w:val="1"/>
      <w:numFmt w:val="decimal"/>
      <w:lvlText w:val="Уровень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556561B"/>
    <w:multiLevelType w:val="hybridMultilevel"/>
    <w:tmpl w:val="50A4F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B01E09"/>
    <w:multiLevelType w:val="hybridMultilevel"/>
    <w:tmpl w:val="05BEC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232D49"/>
    <w:multiLevelType w:val="hybridMultilevel"/>
    <w:tmpl w:val="E9202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02281"/>
    <w:multiLevelType w:val="hybridMultilevel"/>
    <w:tmpl w:val="21D66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72652"/>
    <w:multiLevelType w:val="hybridMultilevel"/>
    <w:tmpl w:val="320C6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2"/>
  </w:num>
  <w:num w:numId="5">
    <w:abstractNumId w:val="8"/>
  </w:num>
  <w:num w:numId="6">
    <w:abstractNumId w:val="5"/>
  </w:num>
  <w:num w:numId="7">
    <w:abstractNumId w:val="1"/>
  </w:num>
  <w:num w:numId="8">
    <w:abstractNumId w:val="4"/>
  </w:num>
  <w:num w:numId="9">
    <w:abstractNumId w:val="15"/>
  </w:num>
  <w:num w:numId="10">
    <w:abstractNumId w:val="0"/>
  </w:num>
  <w:num w:numId="11">
    <w:abstractNumId w:val="3"/>
  </w:num>
  <w:num w:numId="12">
    <w:abstractNumId w:val="11"/>
  </w:num>
  <w:num w:numId="13">
    <w:abstractNumId w:val="17"/>
  </w:num>
  <w:num w:numId="14">
    <w:abstractNumId w:val="16"/>
  </w:num>
  <w:num w:numId="15">
    <w:abstractNumId w:val="2"/>
  </w:num>
  <w:num w:numId="16">
    <w:abstractNumId w:val="14"/>
  </w:num>
  <w:num w:numId="17">
    <w:abstractNumId w:val="1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454922"/>
    <w:rsid w:val="00003DA4"/>
    <w:rsid w:val="000077D7"/>
    <w:rsid w:val="00013D24"/>
    <w:rsid w:val="00021799"/>
    <w:rsid w:val="00021EE3"/>
    <w:rsid w:val="00023A1D"/>
    <w:rsid w:val="00025D06"/>
    <w:rsid w:val="00030934"/>
    <w:rsid w:val="00032060"/>
    <w:rsid w:val="0003293B"/>
    <w:rsid w:val="0004012A"/>
    <w:rsid w:val="0004124A"/>
    <w:rsid w:val="00045131"/>
    <w:rsid w:val="000457F3"/>
    <w:rsid w:val="00045DD7"/>
    <w:rsid w:val="0005168A"/>
    <w:rsid w:val="00054251"/>
    <w:rsid w:val="00064CCE"/>
    <w:rsid w:val="00064D88"/>
    <w:rsid w:val="0006612B"/>
    <w:rsid w:val="000711EC"/>
    <w:rsid w:val="000733D9"/>
    <w:rsid w:val="00073EAA"/>
    <w:rsid w:val="0007652E"/>
    <w:rsid w:val="000776CF"/>
    <w:rsid w:val="000810AA"/>
    <w:rsid w:val="00084C73"/>
    <w:rsid w:val="0009058D"/>
    <w:rsid w:val="000A0D2A"/>
    <w:rsid w:val="000A20DC"/>
    <w:rsid w:val="000A2F69"/>
    <w:rsid w:val="000A54DA"/>
    <w:rsid w:val="000B0496"/>
    <w:rsid w:val="000B1C5B"/>
    <w:rsid w:val="000B41A0"/>
    <w:rsid w:val="000C4F21"/>
    <w:rsid w:val="000C5701"/>
    <w:rsid w:val="000C61AD"/>
    <w:rsid w:val="000F1C58"/>
    <w:rsid w:val="000F39FE"/>
    <w:rsid w:val="000F3D73"/>
    <w:rsid w:val="000F4BCA"/>
    <w:rsid w:val="000F4D9D"/>
    <w:rsid w:val="001031C7"/>
    <w:rsid w:val="001038C5"/>
    <w:rsid w:val="00103FA6"/>
    <w:rsid w:val="00106B97"/>
    <w:rsid w:val="00110666"/>
    <w:rsid w:val="00116DE5"/>
    <w:rsid w:val="001173B6"/>
    <w:rsid w:val="00121957"/>
    <w:rsid w:val="0012238D"/>
    <w:rsid w:val="00126265"/>
    <w:rsid w:val="0013039F"/>
    <w:rsid w:val="001333BA"/>
    <w:rsid w:val="00135276"/>
    <w:rsid w:val="00140D1B"/>
    <w:rsid w:val="00142167"/>
    <w:rsid w:val="00142668"/>
    <w:rsid w:val="00143F15"/>
    <w:rsid w:val="001529EF"/>
    <w:rsid w:val="0015712E"/>
    <w:rsid w:val="00163C43"/>
    <w:rsid w:val="001644FD"/>
    <w:rsid w:val="00165E35"/>
    <w:rsid w:val="00166704"/>
    <w:rsid w:val="001671FF"/>
    <w:rsid w:val="0017180C"/>
    <w:rsid w:val="001753C5"/>
    <w:rsid w:val="0018034C"/>
    <w:rsid w:val="00182787"/>
    <w:rsid w:val="00183ACB"/>
    <w:rsid w:val="00184290"/>
    <w:rsid w:val="0018631E"/>
    <w:rsid w:val="00190D73"/>
    <w:rsid w:val="0019456F"/>
    <w:rsid w:val="00197CBA"/>
    <w:rsid w:val="001A30D6"/>
    <w:rsid w:val="001A44DC"/>
    <w:rsid w:val="001B359A"/>
    <w:rsid w:val="001B3EFF"/>
    <w:rsid w:val="001B4683"/>
    <w:rsid w:val="001B4729"/>
    <w:rsid w:val="001B49AF"/>
    <w:rsid w:val="001B6D9B"/>
    <w:rsid w:val="001B75CF"/>
    <w:rsid w:val="001C0EB6"/>
    <w:rsid w:val="001C2821"/>
    <w:rsid w:val="001C678F"/>
    <w:rsid w:val="001C7077"/>
    <w:rsid w:val="001D1624"/>
    <w:rsid w:val="001D3417"/>
    <w:rsid w:val="001E4672"/>
    <w:rsid w:val="001E5F71"/>
    <w:rsid w:val="001E6046"/>
    <w:rsid w:val="001F5E20"/>
    <w:rsid w:val="001F64FF"/>
    <w:rsid w:val="00200B1A"/>
    <w:rsid w:val="0020128F"/>
    <w:rsid w:val="00202D49"/>
    <w:rsid w:val="002037E6"/>
    <w:rsid w:val="00205AC3"/>
    <w:rsid w:val="00205E4A"/>
    <w:rsid w:val="0020624F"/>
    <w:rsid w:val="00207C5F"/>
    <w:rsid w:val="00207F77"/>
    <w:rsid w:val="002108C6"/>
    <w:rsid w:val="002134AC"/>
    <w:rsid w:val="00216F20"/>
    <w:rsid w:val="00221D33"/>
    <w:rsid w:val="00225783"/>
    <w:rsid w:val="00227480"/>
    <w:rsid w:val="002335D1"/>
    <w:rsid w:val="0024774F"/>
    <w:rsid w:val="002556EE"/>
    <w:rsid w:val="00260808"/>
    <w:rsid w:val="00261BC0"/>
    <w:rsid w:val="00264EB4"/>
    <w:rsid w:val="002734AA"/>
    <w:rsid w:val="00276B6C"/>
    <w:rsid w:val="00280177"/>
    <w:rsid w:val="00282499"/>
    <w:rsid w:val="0028461D"/>
    <w:rsid w:val="002941CD"/>
    <w:rsid w:val="00296A86"/>
    <w:rsid w:val="002A031B"/>
    <w:rsid w:val="002A077F"/>
    <w:rsid w:val="002A1910"/>
    <w:rsid w:val="002A44EA"/>
    <w:rsid w:val="002B30CA"/>
    <w:rsid w:val="002B47D8"/>
    <w:rsid w:val="002B72AB"/>
    <w:rsid w:val="002C27B5"/>
    <w:rsid w:val="002C7DB0"/>
    <w:rsid w:val="002D2CE8"/>
    <w:rsid w:val="002D42F4"/>
    <w:rsid w:val="002D5A1E"/>
    <w:rsid w:val="002D5B47"/>
    <w:rsid w:val="002D6C0A"/>
    <w:rsid w:val="002E0241"/>
    <w:rsid w:val="002E2CD8"/>
    <w:rsid w:val="002E492D"/>
    <w:rsid w:val="002F2297"/>
    <w:rsid w:val="0030315F"/>
    <w:rsid w:val="00303B32"/>
    <w:rsid w:val="00304083"/>
    <w:rsid w:val="00307185"/>
    <w:rsid w:val="00310287"/>
    <w:rsid w:val="0031265A"/>
    <w:rsid w:val="00315F59"/>
    <w:rsid w:val="00320445"/>
    <w:rsid w:val="0032239B"/>
    <w:rsid w:val="00330D41"/>
    <w:rsid w:val="003345D8"/>
    <w:rsid w:val="00335B88"/>
    <w:rsid w:val="00342F86"/>
    <w:rsid w:val="00345FBB"/>
    <w:rsid w:val="00346B80"/>
    <w:rsid w:val="003471FF"/>
    <w:rsid w:val="00350E53"/>
    <w:rsid w:val="00355EF2"/>
    <w:rsid w:val="003647EC"/>
    <w:rsid w:val="003774F3"/>
    <w:rsid w:val="003825FA"/>
    <w:rsid w:val="003851B9"/>
    <w:rsid w:val="00390415"/>
    <w:rsid w:val="0039292C"/>
    <w:rsid w:val="00392CE1"/>
    <w:rsid w:val="00392F38"/>
    <w:rsid w:val="00396A7F"/>
    <w:rsid w:val="003A03F0"/>
    <w:rsid w:val="003A36DD"/>
    <w:rsid w:val="003A3BD7"/>
    <w:rsid w:val="003A58B1"/>
    <w:rsid w:val="003A6997"/>
    <w:rsid w:val="003A6B69"/>
    <w:rsid w:val="003B21BD"/>
    <w:rsid w:val="003B2A1F"/>
    <w:rsid w:val="003B4C52"/>
    <w:rsid w:val="003C0117"/>
    <w:rsid w:val="003C06B6"/>
    <w:rsid w:val="003C087C"/>
    <w:rsid w:val="003C1784"/>
    <w:rsid w:val="003D05D5"/>
    <w:rsid w:val="003D064F"/>
    <w:rsid w:val="003D5E61"/>
    <w:rsid w:val="003E5133"/>
    <w:rsid w:val="003E764D"/>
    <w:rsid w:val="003F19AB"/>
    <w:rsid w:val="003F28E8"/>
    <w:rsid w:val="003F7069"/>
    <w:rsid w:val="004003E0"/>
    <w:rsid w:val="00401D31"/>
    <w:rsid w:val="0040355C"/>
    <w:rsid w:val="004069EF"/>
    <w:rsid w:val="00410330"/>
    <w:rsid w:val="004152CE"/>
    <w:rsid w:val="0041622A"/>
    <w:rsid w:val="00424B76"/>
    <w:rsid w:val="00424DDC"/>
    <w:rsid w:val="004259B9"/>
    <w:rsid w:val="004300DF"/>
    <w:rsid w:val="0043607A"/>
    <w:rsid w:val="00443E93"/>
    <w:rsid w:val="00446A82"/>
    <w:rsid w:val="004548A0"/>
    <w:rsid w:val="00454922"/>
    <w:rsid w:val="00463C99"/>
    <w:rsid w:val="00464185"/>
    <w:rsid w:val="0047130A"/>
    <w:rsid w:val="00471B0F"/>
    <w:rsid w:val="00471D5D"/>
    <w:rsid w:val="00475DF5"/>
    <w:rsid w:val="00476746"/>
    <w:rsid w:val="004807F1"/>
    <w:rsid w:val="0048227D"/>
    <w:rsid w:val="00485D21"/>
    <w:rsid w:val="0048731C"/>
    <w:rsid w:val="0049004A"/>
    <w:rsid w:val="004943F1"/>
    <w:rsid w:val="004959D2"/>
    <w:rsid w:val="004A1EB4"/>
    <w:rsid w:val="004A3460"/>
    <w:rsid w:val="004B0D70"/>
    <w:rsid w:val="004B2CDF"/>
    <w:rsid w:val="004C0798"/>
    <w:rsid w:val="004C42C8"/>
    <w:rsid w:val="004C7593"/>
    <w:rsid w:val="004C799F"/>
    <w:rsid w:val="004D58D7"/>
    <w:rsid w:val="004E4A16"/>
    <w:rsid w:val="004F262C"/>
    <w:rsid w:val="004F34FB"/>
    <w:rsid w:val="0050014A"/>
    <w:rsid w:val="0050030E"/>
    <w:rsid w:val="00505523"/>
    <w:rsid w:val="00512990"/>
    <w:rsid w:val="00513769"/>
    <w:rsid w:val="00516739"/>
    <w:rsid w:val="00523F47"/>
    <w:rsid w:val="00531A06"/>
    <w:rsid w:val="00532A0A"/>
    <w:rsid w:val="00536741"/>
    <w:rsid w:val="00537F3E"/>
    <w:rsid w:val="005416B4"/>
    <w:rsid w:val="00542050"/>
    <w:rsid w:val="005450D1"/>
    <w:rsid w:val="005455EE"/>
    <w:rsid w:val="00552ACF"/>
    <w:rsid w:val="00553A18"/>
    <w:rsid w:val="0055539C"/>
    <w:rsid w:val="00556F58"/>
    <w:rsid w:val="00557DEA"/>
    <w:rsid w:val="00560632"/>
    <w:rsid w:val="00560C29"/>
    <w:rsid w:val="00562841"/>
    <w:rsid w:val="00562941"/>
    <w:rsid w:val="00565434"/>
    <w:rsid w:val="00571F0E"/>
    <w:rsid w:val="0057630A"/>
    <w:rsid w:val="00591898"/>
    <w:rsid w:val="0059257D"/>
    <w:rsid w:val="0059333B"/>
    <w:rsid w:val="00595162"/>
    <w:rsid w:val="0059718D"/>
    <w:rsid w:val="005A0299"/>
    <w:rsid w:val="005A547C"/>
    <w:rsid w:val="005B2DE9"/>
    <w:rsid w:val="005B3AA0"/>
    <w:rsid w:val="005B3FC9"/>
    <w:rsid w:val="005C264E"/>
    <w:rsid w:val="005C3B0E"/>
    <w:rsid w:val="005C65AA"/>
    <w:rsid w:val="005D2212"/>
    <w:rsid w:val="005D32C3"/>
    <w:rsid w:val="005D3999"/>
    <w:rsid w:val="005D572D"/>
    <w:rsid w:val="005D5E38"/>
    <w:rsid w:val="005D64EA"/>
    <w:rsid w:val="005E5DA2"/>
    <w:rsid w:val="005E618F"/>
    <w:rsid w:val="005F101C"/>
    <w:rsid w:val="005F2342"/>
    <w:rsid w:val="005F4B1C"/>
    <w:rsid w:val="005F65FA"/>
    <w:rsid w:val="006003BF"/>
    <w:rsid w:val="006005EF"/>
    <w:rsid w:val="00601FFE"/>
    <w:rsid w:val="006043BA"/>
    <w:rsid w:val="00605EA8"/>
    <w:rsid w:val="00606F85"/>
    <w:rsid w:val="006107A1"/>
    <w:rsid w:val="00616098"/>
    <w:rsid w:val="00616130"/>
    <w:rsid w:val="00617185"/>
    <w:rsid w:val="00620BA4"/>
    <w:rsid w:val="006210E0"/>
    <w:rsid w:val="00622694"/>
    <w:rsid w:val="00623F53"/>
    <w:rsid w:val="00624524"/>
    <w:rsid w:val="00625E70"/>
    <w:rsid w:val="00626D8D"/>
    <w:rsid w:val="00640307"/>
    <w:rsid w:val="0064030A"/>
    <w:rsid w:val="006414E7"/>
    <w:rsid w:val="00642C3C"/>
    <w:rsid w:val="00646AF8"/>
    <w:rsid w:val="00646EB7"/>
    <w:rsid w:val="00655393"/>
    <w:rsid w:val="006557DE"/>
    <w:rsid w:val="00656C08"/>
    <w:rsid w:val="006601EE"/>
    <w:rsid w:val="0066212E"/>
    <w:rsid w:val="00665091"/>
    <w:rsid w:val="00671773"/>
    <w:rsid w:val="0067358D"/>
    <w:rsid w:val="006757C7"/>
    <w:rsid w:val="006879EA"/>
    <w:rsid w:val="006923F9"/>
    <w:rsid w:val="00694774"/>
    <w:rsid w:val="00694817"/>
    <w:rsid w:val="00695931"/>
    <w:rsid w:val="006A0E57"/>
    <w:rsid w:val="006A319C"/>
    <w:rsid w:val="006A5AB1"/>
    <w:rsid w:val="006B35D1"/>
    <w:rsid w:val="006B763C"/>
    <w:rsid w:val="006C0E5F"/>
    <w:rsid w:val="006C0E93"/>
    <w:rsid w:val="006C11CC"/>
    <w:rsid w:val="006C53A4"/>
    <w:rsid w:val="006C56CC"/>
    <w:rsid w:val="006C6111"/>
    <w:rsid w:val="006C645D"/>
    <w:rsid w:val="006E1530"/>
    <w:rsid w:val="006E3EAE"/>
    <w:rsid w:val="006E6990"/>
    <w:rsid w:val="006F206A"/>
    <w:rsid w:val="006F21EE"/>
    <w:rsid w:val="00701A46"/>
    <w:rsid w:val="00702541"/>
    <w:rsid w:val="007034F8"/>
    <w:rsid w:val="00703CAE"/>
    <w:rsid w:val="00704BF3"/>
    <w:rsid w:val="00705BE8"/>
    <w:rsid w:val="00711421"/>
    <w:rsid w:val="007123AD"/>
    <w:rsid w:val="00721617"/>
    <w:rsid w:val="007305BC"/>
    <w:rsid w:val="0073211F"/>
    <w:rsid w:val="00736EC8"/>
    <w:rsid w:val="00736FB0"/>
    <w:rsid w:val="00740571"/>
    <w:rsid w:val="0074358B"/>
    <w:rsid w:val="00746494"/>
    <w:rsid w:val="00746A96"/>
    <w:rsid w:val="00750780"/>
    <w:rsid w:val="00751925"/>
    <w:rsid w:val="00751960"/>
    <w:rsid w:val="00752693"/>
    <w:rsid w:val="0076680C"/>
    <w:rsid w:val="007720F0"/>
    <w:rsid w:val="00782391"/>
    <w:rsid w:val="00782745"/>
    <w:rsid w:val="00784A52"/>
    <w:rsid w:val="00785015"/>
    <w:rsid w:val="00785B3F"/>
    <w:rsid w:val="00786708"/>
    <w:rsid w:val="007904DF"/>
    <w:rsid w:val="00794D2C"/>
    <w:rsid w:val="0079501C"/>
    <w:rsid w:val="00796278"/>
    <w:rsid w:val="007A4D98"/>
    <w:rsid w:val="007B0C4A"/>
    <w:rsid w:val="007B1665"/>
    <w:rsid w:val="007B1682"/>
    <w:rsid w:val="007B3CA6"/>
    <w:rsid w:val="007B450E"/>
    <w:rsid w:val="007B5B7B"/>
    <w:rsid w:val="007C0B3C"/>
    <w:rsid w:val="007C4AF5"/>
    <w:rsid w:val="007D1C0A"/>
    <w:rsid w:val="007D1FE8"/>
    <w:rsid w:val="007D4AB1"/>
    <w:rsid w:val="007F3292"/>
    <w:rsid w:val="007F5D36"/>
    <w:rsid w:val="00802394"/>
    <w:rsid w:val="008042D3"/>
    <w:rsid w:val="008266D9"/>
    <w:rsid w:val="008418D8"/>
    <w:rsid w:val="00843D9A"/>
    <w:rsid w:val="008453D5"/>
    <w:rsid w:val="0084658F"/>
    <w:rsid w:val="00853FF8"/>
    <w:rsid w:val="00855C00"/>
    <w:rsid w:val="00857891"/>
    <w:rsid w:val="00860955"/>
    <w:rsid w:val="00861984"/>
    <w:rsid w:val="00861A14"/>
    <w:rsid w:val="00867C97"/>
    <w:rsid w:val="008711F2"/>
    <w:rsid w:val="00871BAA"/>
    <w:rsid w:val="008731C7"/>
    <w:rsid w:val="008771B4"/>
    <w:rsid w:val="00877993"/>
    <w:rsid w:val="00884337"/>
    <w:rsid w:val="00884C64"/>
    <w:rsid w:val="00885FCF"/>
    <w:rsid w:val="0089380A"/>
    <w:rsid w:val="0089425D"/>
    <w:rsid w:val="00896C93"/>
    <w:rsid w:val="008A12C4"/>
    <w:rsid w:val="008A1978"/>
    <w:rsid w:val="008A7905"/>
    <w:rsid w:val="008C4CF8"/>
    <w:rsid w:val="008C7E9E"/>
    <w:rsid w:val="008D782E"/>
    <w:rsid w:val="008E23DF"/>
    <w:rsid w:val="008E3CA2"/>
    <w:rsid w:val="008F2692"/>
    <w:rsid w:val="008F40DB"/>
    <w:rsid w:val="008F66CF"/>
    <w:rsid w:val="00903877"/>
    <w:rsid w:val="0090659D"/>
    <w:rsid w:val="0090709D"/>
    <w:rsid w:val="00913B63"/>
    <w:rsid w:val="00913EDB"/>
    <w:rsid w:val="009224A4"/>
    <w:rsid w:val="009227B5"/>
    <w:rsid w:val="009236AC"/>
    <w:rsid w:val="00925751"/>
    <w:rsid w:val="0093017A"/>
    <w:rsid w:val="00932CA7"/>
    <w:rsid w:val="00934D90"/>
    <w:rsid w:val="00937D00"/>
    <w:rsid w:val="00940EA4"/>
    <w:rsid w:val="00944B7C"/>
    <w:rsid w:val="00945F46"/>
    <w:rsid w:val="009479DE"/>
    <w:rsid w:val="0095043C"/>
    <w:rsid w:val="0095194F"/>
    <w:rsid w:val="00955733"/>
    <w:rsid w:val="00955D8B"/>
    <w:rsid w:val="0096466F"/>
    <w:rsid w:val="00966B34"/>
    <w:rsid w:val="009703F3"/>
    <w:rsid w:val="0097378C"/>
    <w:rsid w:val="00980C03"/>
    <w:rsid w:val="00996BF7"/>
    <w:rsid w:val="009A12A0"/>
    <w:rsid w:val="009A5E6A"/>
    <w:rsid w:val="009A636F"/>
    <w:rsid w:val="009A73C0"/>
    <w:rsid w:val="009A77FA"/>
    <w:rsid w:val="009B17F4"/>
    <w:rsid w:val="009B2900"/>
    <w:rsid w:val="009B4621"/>
    <w:rsid w:val="009B520F"/>
    <w:rsid w:val="009B6865"/>
    <w:rsid w:val="009C1B55"/>
    <w:rsid w:val="009C1CCA"/>
    <w:rsid w:val="009C6F02"/>
    <w:rsid w:val="009C796B"/>
    <w:rsid w:val="009D1F90"/>
    <w:rsid w:val="009D339C"/>
    <w:rsid w:val="009D7DA0"/>
    <w:rsid w:val="009E3BB6"/>
    <w:rsid w:val="009E4C2F"/>
    <w:rsid w:val="009E617D"/>
    <w:rsid w:val="009F0606"/>
    <w:rsid w:val="009F39BD"/>
    <w:rsid w:val="00A0273B"/>
    <w:rsid w:val="00A069A2"/>
    <w:rsid w:val="00A06A33"/>
    <w:rsid w:val="00A11715"/>
    <w:rsid w:val="00A16864"/>
    <w:rsid w:val="00A20403"/>
    <w:rsid w:val="00A24FEF"/>
    <w:rsid w:val="00A31D3C"/>
    <w:rsid w:val="00A32830"/>
    <w:rsid w:val="00A33A48"/>
    <w:rsid w:val="00A33C1F"/>
    <w:rsid w:val="00A34315"/>
    <w:rsid w:val="00A35BE2"/>
    <w:rsid w:val="00A403DE"/>
    <w:rsid w:val="00A40458"/>
    <w:rsid w:val="00A435D6"/>
    <w:rsid w:val="00A5128E"/>
    <w:rsid w:val="00A51F60"/>
    <w:rsid w:val="00A523BC"/>
    <w:rsid w:val="00A546D0"/>
    <w:rsid w:val="00A70BBB"/>
    <w:rsid w:val="00A73D38"/>
    <w:rsid w:val="00A76FB0"/>
    <w:rsid w:val="00A8467A"/>
    <w:rsid w:val="00A85625"/>
    <w:rsid w:val="00A9022D"/>
    <w:rsid w:val="00A924B9"/>
    <w:rsid w:val="00A972EB"/>
    <w:rsid w:val="00AA2C35"/>
    <w:rsid w:val="00AB070A"/>
    <w:rsid w:val="00AB5748"/>
    <w:rsid w:val="00AC279B"/>
    <w:rsid w:val="00AC4D75"/>
    <w:rsid w:val="00AD0AF9"/>
    <w:rsid w:val="00AD4DA6"/>
    <w:rsid w:val="00AE19D9"/>
    <w:rsid w:val="00AE2C78"/>
    <w:rsid w:val="00AF001B"/>
    <w:rsid w:val="00AF0EA1"/>
    <w:rsid w:val="00AF7A98"/>
    <w:rsid w:val="00B03FB6"/>
    <w:rsid w:val="00B0679F"/>
    <w:rsid w:val="00B1172C"/>
    <w:rsid w:val="00B11EF3"/>
    <w:rsid w:val="00B14C13"/>
    <w:rsid w:val="00B20F21"/>
    <w:rsid w:val="00B218CD"/>
    <w:rsid w:val="00B232F6"/>
    <w:rsid w:val="00B24FF6"/>
    <w:rsid w:val="00B32E7E"/>
    <w:rsid w:val="00B4312A"/>
    <w:rsid w:val="00B52AE5"/>
    <w:rsid w:val="00B6025B"/>
    <w:rsid w:val="00B64ACC"/>
    <w:rsid w:val="00B64DC8"/>
    <w:rsid w:val="00B726B5"/>
    <w:rsid w:val="00B834C6"/>
    <w:rsid w:val="00B835A1"/>
    <w:rsid w:val="00B84ECF"/>
    <w:rsid w:val="00B9216E"/>
    <w:rsid w:val="00B938F7"/>
    <w:rsid w:val="00B9513E"/>
    <w:rsid w:val="00B95930"/>
    <w:rsid w:val="00B96186"/>
    <w:rsid w:val="00B9660A"/>
    <w:rsid w:val="00BA3966"/>
    <w:rsid w:val="00BA5178"/>
    <w:rsid w:val="00BB0AD5"/>
    <w:rsid w:val="00BB1340"/>
    <w:rsid w:val="00BB1BA6"/>
    <w:rsid w:val="00BB30A6"/>
    <w:rsid w:val="00BC059B"/>
    <w:rsid w:val="00BC242F"/>
    <w:rsid w:val="00BC27BD"/>
    <w:rsid w:val="00BC69C2"/>
    <w:rsid w:val="00BD0DC3"/>
    <w:rsid w:val="00BD2F85"/>
    <w:rsid w:val="00BD4600"/>
    <w:rsid w:val="00BD63AF"/>
    <w:rsid w:val="00BE6E31"/>
    <w:rsid w:val="00BF0466"/>
    <w:rsid w:val="00BF3CDA"/>
    <w:rsid w:val="00BF602A"/>
    <w:rsid w:val="00BF6104"/>
    <w:rsid w:val="00BF62C4"/>
    <w:rsid w:val="00BF7B78"/>
    <w:rsid w:val="00BF7C10"/>
    <w:rsid w:val="00C04969"/>
    <w:rsid w:val="00C1319F"/>
    <w:rsid w:val="00C21208"/>
    <w:rsid w:val="00C24A87"/>
    <w:rsid w:val="00C2621B"/>
    <w:rsid w:val="00C27E4F"/>
    <w:rsid w:val="00C30758"/>
    <w:rsid w:val="00C3077A"/>
    <w:rsid w:val="00C458C8"/>
    <w:rsid w:val="00C52BB5"/>
    <w:rsid w:val="00C54394"/>
    <w:rsid w:val="00C554CD"/>
    <w:rsid w:val="00C55F1D"/>
    <w:rsid w:val="00C574E1"/>
    <w:rsid w:val="00C57BD3"/>
    <w:rsid w:val="00C623F4"/>
    <w:rsid w:val="00C64523"/>
    <w:rsid w:val="00C65CAE"/>
    <w:rsid w:val="00C73AAC"/>
    <w:rsid w:val="00C80979"/>
    <w:rsid w:val="00C81676"/>
    <w:rsid w:val="00C8760E"/>
    <w:rsid w:val="00C92652"/>
    <w:rsid w:val="00C92865"/>
    <w:rsid w:val="00C94574"/>
    <w:rsid w:val="00C953CE"/>
    <w:rsid w:val="00C9768F"/>
    <w:rsid w:val="00CA4430"/>
    <w:rsid w:val="00CA661A"/>
    <w:rsid w:val="00CA71ED"/>
    <w:rsid w:val="00CA7E39"/>
    <w:rsid w:val="00CB15E1"/>
    <w:rsid w:val="00CB436D"/>
    <w:rsid w:val="00CB5250"/>
    <w:rsid w:val="00CC2D72"/>
    <w:rsid w:val="00CC6CE5"/>
    <w:rsid w:val="00CC7340"/>
    <w:rsid w:val="00CE3D40"/>
    <w:rsid w:val="00CE42DB"/>
    <w:rsid w:val="00CE50EF"/>
    <w:rsid w:val="00CE56C8"/>
    <w:rsid w:val="00CE5B6F"/>
    <w:rsid w:val="00CF081F"/>
    <w:rsid w:val="00CF36FA"/>
    <w:rsid w:val="00D05226"/>
    <w:rsid w:val="00D0669C"/>
    <w:rsid w:val="00D12FD4"/>
    <w:rsid w:val="00D17215"/>
    <w:rsid w:val="00D2208F"/>
    <w:rsid w:val="00D255EF"/>
    <w:rsid w:val="00D261D1"/>
    <w:rsid w:val="00D27166"/>
    <w:rsid w:val="00D43E9A"/>
    <w:rsid w:val="00D50D3E"/>
    <w:rsid w:val="00D546E0"/>
    <w:rsid w:val="00D55B6A"/>
    <w:rsid w:val="00D56145"/>
    <w:rsid w:val="00D57482"/>
    <w:rsid w:val="00D61B4C"/>
    <w:rsid w:val="00D64429"/>
    <w:rsid w:val="00D651B4"/>
    <w:rsid w:val="00D65CEB"/>
    <w:rsid w:val="00D71A03"/>
    <w:rsid w:val="00D733E1"/>
    <w:rsid w:val="00D77D01"/>
    <w:rsid w:val="00D852D3"/>
    <w:rsid w:val="00D86CB3"/>
    <w:rsid w:val="00D8749D"/>
    <w:rsid w:val="00D954A9"/>
    <w:rsid w:val="00D96709"/>
    <w:rsid w:val="00DA0FAE"/>
    <w:rsid w:val="00DA15E8"/>
    <w:rsid w:val="00DA1CF4"/>
    <w:rsid w:val="00DA23EB"/>
    <w:rsid w:val="00DA247C"/>
    <w:rsid w:val="00DB4259"/>
    <w:rsid w:val="00DC5433"/>
    <w:rsid w:val="00DC7078"/>
    <w:rsid w:val="00DD194B"/>
    <w:rsid w:val="00DD38F2"/>
    <w:rsid w:val="00DD3FE8"/>
    <w:rsid w:val="00DD479C"/>
    <w:rsid w:val="00DD5DE5"/>
    <w:rsid w:val="00DD7162"/>
    <w:rsid w:val="00DE78BD"/>
    <w:rsid w:val="00DF3DFE"/>
    <w:rsid w:val="00DF4447"/>
    <w:rsid w:val="00E018B8"/>
    <w:rsid w:val="00E01DE1"/>
    <w:rsid w:val="00E02EDB"/>
    <w:rsid w:val="00E04031"/>
    <w:rsid w:val="00E043DF"/>
    <w:rsid w:val="00E04593"/>
    <w:rsid w:val="00E047CA"/>
    <w:rsid w:val="00E05D0D"/>
    <w:rsid w:val="00E06BD7"/>
    <w:rsid w:val="00E118FD"/>
    <w:rsid w:val="00E11D68"/>
    <w:rsid w:val="00E15E2A"/>
    <w:rsid w:val="00E207E0"/>
    <w:rsid w:val="00E20F49"/>
    <w:rsid w:val="00E27A51"/>
    <w:rsid w:val="00E3109F"/>
    <w:rsid w:val="00E31E41"/>
    <w:rsid w:val="00E35193"/>
    <w:rsid w:val="00E4037E"/>
    <w:rsid w:val="00E40B39"/>
    <w:rsid w:val="00E42400"/>
    <w:rsid w:val="00E47264"/>
    <w:rsid w:val="00E53063"/>
    <w:rsid w:val="00E55743"/>
    <w:rsid w:val="00E60157"/>
    <w:rsid w:val="00E61C23"/>
    <w:rsid w:val="00E62333"/>
    <w:rsid w:val="00E67420"/>
    <w:rsid w:val="00E723D5"/>
    <w:rsid w:val="00E80DA4"/>
    <w:rsid w:val="00E8272A"/>
    <w:rsid w:val="00E8517E"/>
    <w:rsid w:val="00E95A99"/>
    <w:rsid w:val="00E9698B"/>
    <w:rsid w:val="00E975A0"/>
    <w:rsid w:val="00EB0D50"/>
    <w:rsid w:val="00EB2549"/>
    <w:rsid w:val="00EB35CD"/>
    <w:rsid w:val="00EB3C30"/>
    <w:rsid w:val="00EB48F7"/>
    <w:rsid w:val="00EC545A"/>
    <w:rsid w:val="00ED390C"/>
    <w:rsid w:val="00ED526B"/>
    <w:rsid w:val="00ED5415"/>
    <w:rsid w:val="00ED7327"/>
    <w:rsid w:val="00EE13AB"/>
    <w:rsid w:val="00EE3CA4"/>
    <w:rsid w:val="00EE7DDA"/>
    <w:rsid w:val="00EF15E5"/>
    <w:rsid w:val="00EF7061"/>
    <w:rsid w:val="00EF76EE"/>
    <w:rsid w:val="00EF7CC4"/>
    <w:rsid w:val="00F015A2"/>
    <w:rsid w:val="00F023C2"/>
    <w:rsid w:val="00F1037E"/>
    <w:rsid w:val="00F24488"/>
    <w:rsid w:val="00F31FF1"/>
    <w:rsid w:val="00F33305"/>
    <w:rsid w:val="00F33FA4"/>
    <w:rsid w:val="00F358AA"/>
    <w:rsid w:val="00F4246B"/>
    <w:rsid w:val="00F51DC6"/>
    <w:rsid w:val="00F51F74"/>
    <w:rsid w:val="00F52C13"/>
    <w:rsid w:val="00F53298"/>
    <w:rsid w:val="00F56D7A"/>
    <w:rsid w:val="00F57F9B"/>
    <w:rsid w:val="00F62A90"/>
    <w:rsid w:val="00F64659"/>
    <w:rsid w:val="00F71F74"/>
    <w:rsid w:val="00F816D4"/>
    <w:rsid w:val="00F85341"/>
    <w:rsid w:val="00F910E0"/>
    <w:rsid w:val="00F9773B"/>
    <w:rsid w:val="00FA223D"/>
    <w:rsid w:val="00FA3A42"/>
    <w:rsid w:val="00FA6754"/>
    <w:rsid w:val="00FB38F4"/>
    <w:rsid w:val="00FB426F"/>
    <w:rsid w:val="00FB526A"/>
    <w:rsid w:val="00FB68C2"/>
    <w:rsid w:val="00FC124E"/>
    <w:rsid w:val="00FC1A7F"/>
    <w:rsid w:val="00FC7472"/>
    <w:rsid w:val="00FD16C2"/>
    <w:rsid w:val="00FD754F"/>
    <w:rsid w:val="00FE13F9"/>
    <w:rsid w:val="00FE4884"/>
    <w:rsid w:val="00FE48BD"/>
    <w:rsid w:val="00FF2A03"/>
    <w:rsid w:val="00FF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0E0"/>
  </w:style>
  <w:style w:type="paragraph" w:styleId="1">
    <w:name w:val="heading 1"/>
    <w:basedOn w:val="a"/>
    <w:next w:val="a"/>
    <w:link w:val="10"/>
    <w:uiPriority w:val="9"/>
    <w:qFormat/>
    <w:rsid w:val="00F91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910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910E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10E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10E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10E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10E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10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10E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Quote"/>
    <w:basedOn w:val="a"/>
    <w:next w:val="a"/>
    <w:link w:val="22"/>
    <w:uiPriority w:val="29"/>
    <w:qFormat/>
    <w:rsid w:val="00F910E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910E0"/>
    <w:rPr>
      <w:i/>
      <w:iCs/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F910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4C4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910E0"/>
    <w:pPr>
      <w:spacing w:after="0" w:line="240" w:lineRule="auto"/>
    </w:pPr>
  </w:style>
  <w:style w:type="table" w:styleId="-3">
    <w:name w:val="Light Shading Accent 3"/>
    <w:basedOn w:val="a1"/>
    <w:uiPriority w:val="60"/>
    <w:rsid w:val="004C42C8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5">
    <w:name w:val="Light List Accent 5"/>
    <w:basedOn w:val="a1"/>
    <w:uiPriority w:val="61"/>
    <w:rsid w:val="00F816D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F910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910E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910E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910E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910E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910E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910E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910E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5">
    <w:name w:val="Без интервала Знак"/>
    <w:basedOn w:val="a0"/>
    <w:link w:val="a4"/>
    <w:uiPriority w:val="1"/>
    <w:rsid w:val="00560632"/>
  </w:style>
  <w:style w:type="paragraph" w:styleId="a6">
    <w:name w:val="Balloon Text"/>
    <w:basedOn w:val="a"/>
    <w:link w:val="a7"/>
    <w:uiPriority w:val="99"/>
    <w:semiHidden/>
    <w:unhideWhenUsed/>
    <w:rsid w:val="0060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6F85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F910E0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06F85"/>
  </w:style>
  <w:style w:type="paragraph" w:styleId="23">
    <w:name w:val="toc 2"/>
    <w:basedOn w:val="a"/>
    <w:next w:val="a"/>
    <w:autoRedefine/>
    <w:uiPriority w:val="39"/>
    <w:unhideWhenUsed/>
    <w:rsid w:val="00606F85"/>
    <w:pPr>
      <w:ind w:left="220"/>
    </w:pPr>
  </w:style>
  <w:style w:type="character" w:styleId="a9">
    <w:name w:val="Hyperlink"/>
    <w:basedOn w:val="a0"/>
    <w:uiPriority w:val="99"/>
    <w:unhideWhenUsed/>
    <w:rsid w:val="00606F85"/>
    <w:rPr>
      <w:color w:val="0000FF"/>
      <w:u w:val="single"/>
    </w:rPr>
  </w:style>
  <w:style w:type="paragraph" w:styleId="aa">
    <w:name w:val="caption"/>
    <w:basedOn w:val="a"/>
    <w:next w:val="a"/>
    <w:uiPriority w:val="35"/>
    <w:semiHidden/>
    <w:unhideWhenUsed/>
    <w:qFormat/>
    <w:rsid w:val="00F910E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F910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F910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F910E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F910E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F910E0"/>
    <w:rPr>
      <w:b/>
      <w:bCs/>
    </w:rPr>
  </w:style>
  <w:style w:type="character" w:styleId="af0">
    <w:name w:val="Emphasis"/>
    <w:basedOn w:val="a0"/>
    <w:uiPriority w:val="20"/>
    <w:qFormat/>
    <w:rsid w:val="00F910E0"/>
    <w:rPr>
      <w:i/>
      <w:iCs/>
    </w:rPr>
  </w:style>
  <w:style w:type="paragraph" w:styleId="af1">
    <w:name w:val="List Paragraph"/>
    <w:basedOn w:val="a"/>
    <w:uiPriority w:val="34"/>
    <w:qFormat/>
    <w:rsid w:val="00F910E0"/>
    <w:pPr>
      <w:ind w:left="720"/>
      <w:contextualSpacing/>
    </w:pPr>
  </w:style>
  <w:style w:type="paragraph" w:styleId="af2">
    <w:name w:val="Intense Quote"/>
    <w:basedOn w:val="a"/>
    <w:next w:val="a"/>
    <w:link w:val="af3"/>
    <w:uiPriority w:val="30"/>
    <w:qFormat/>
    <w:rsid w:val="00F910E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F910E0"/>
    <w:rPr>
      <w:b/>
      <w:bCs/>
      <w:i/>
      <w:iCs/>
      <w:color w:val="4F81BD" w:themeColor="accent1"/>
    </w:rPr>
  </w:style>
  <w:style w:type="character" w:styleId="af4">
    <w:name w:val="Subtle Emphasis"/>
    <w:basedOn w:val="a0"/>
    <w:uiPriority w:val="19"/>
    <w:qFormat/>
    <w:rsid w:val="00F910E0"/>
    <w:rPr>
      <w:i/>
      <w:iCs/>
      <w:color w:val="808080" w:themeColor="text1" w:themeTint="7F"/>
    </w:rPr>
  </w:style>
  <w:style w:type="character" w:styleId="af5">
    <w:name w:val="Intense Emphasis"/>
    <w:basedOn w:val="a0"/>
    <w:uiPriority w:val="21"/>
    <w:qFormat/>
    <w:rsid w:val="00F910E0"/>
    <w:rPr>
      <w:b/>
      <w:bCs/>
      <w:i/>
      <w:iCs/>
      <w:color w:val="4F81BD" w:themeColor="accent1"/>
    </w:rPr>
  </w:style>
  <w:style w:type="character" w:styleId="af6">
    <w:name w:val="Subtle Reference"/>
    <w:basedOn w:val="a0"/>
    <w:uiPriority w:val="31"/>
    <w:qFormat/>
    <w:rsid w:val="00F910E0"/>
    <w:rPr>
      <w:smallCaps/>
      <w:color w:val="C0504D" w:themeColor="accent2"/>
      <w:u w:val="single"/>
    </w:rPr>
  </w:style>
  <w:style w:type="character" w:styleId="af7">
    <w:name w:val="Intense Reference"/>
    <w:basedOn w:val="a0"/>
    <w:uiPriority w:val="32"/>
    <w:qFormat/>
    <w:rsid w:val="00F910E0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0"/>
    <w:uiPriority w:val="33"/>
    <w:qFormat/>
    <w:rsid w:val="00F910E0"/>
    <w:rPr>
      <w:b/>
      <w:bCs/>
      <w:smallCaps/>
      <w:spacing w:val="5"/>
    </w:rPr>
  </w:style>
  <w:style w:type="paragraph" w:styleId="31">
    <w:name w:val="toc 3"/>
    <w:basedOn w:val="a"/>
    <w:next w:val="a"/>
    <w:autoRedefine/>
    <w:uiPriority w:val="39"/>
    <w:unhideWhenUsed/>
    <w:rsid w:val="00A924B9"/>
    <w:pPr>
      <w:ind w:left="440"/>
    </w:pPr>
  </w:style>
  <w:style w:type="table" w:styleId="1-5">
    <w:name w:val="Medium Shading 1 Accent 5"/>
    <w:basedOn w:val="a1"/>
    <w:uiPriority w:val="63"/>
    <w:rsid w:val="00EE13AB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9">
    <w:name w:val="Placeholder Text"/>
    <w:basedOn w:val="a0"/>
    <w:uiPriority w:val="99"/>
    <w:semiHidden/>
    <w:rsid w:val="004943F1"/>
    <w:rPr>
      <w:color w:val="808080"/>
    </w:rPr>
  </w:style>
  <w:style w:type="table" w:styleId="1-3">
    <w:name w:val="Medium Shading 1 Accent 3"/>
    <w:basedOn w:val="a1"/>
    <w:uiPriority w:val="63"/>
    <w:rsid w:val="00560C2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43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34DD5A5-DA5B-45C5-B4AC-2FF0026F7DCB}" type="doc">
      <dgm:prSet loTypeId="urn:microsoft.com/office/officeart/2005/8/layout/hierarchy4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7BCB0F7A-7A2F-4A60-A0C4-FCF5F30211A1}">
      <dgm:prSet phldrT="[Text]"/>
      <dgm:spPr>
        <a:noFill/>
        <a:effectLst/>
      </dgm:spPr>
      <dgm:t>
        <a:bodyPr/>
        <a:lstStyle/>
        <a:p>
          <a:r>
            <a:rPr lang="en-US"/>
            <a:t>Service levels by Market Data types</a:t>
          </a:r>
        </a:p>
      </dgm:t>
    </dgm:pt>
    <dgm:pt modelId="{3584AFAA-7AE4-430A-9C86-0F9C2A42E893}" type="parTrans" cxnId="{C2DBAACE-CDB4-42CD-9783-B5837559ABCB}">
      <dgm:prSet/>
      <dgm:spPr/>
      <dgm:t>
        <a:bodyPr/>
        <a:lstStyle/>
        <a:p>
          <a:endParaRPr lang="en-US" sz="2400"/>
        </a:p>
      </dgm:t>
    </dgm:pt>
    <dgm:pt modelId="{C7EA47E2-EB52-4347-8FE4-A78517F3CCDA}" type="sibTrans" cxnId="{C2DBAACE-CDB4-42CD-9783-B5837559ABCB}">
      <dgm:prSet/>
      <dgm:spPr/>
      <dgm:t>
        <a:bodyPr/>
        <a:lstStyle/>
        <a:p>
          <a:endParaRPr lang="en-US" sz="2400"/>
        </a:p>
      </dgm:t>
    </dgm:pt>
    <dgm:pt modelId="{A7163DFC-823A-458D-8D39-52B961ABA3EC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Quotes</a:t>
          </a:r>
        </a:p>
      </dgm:t>
    </dgm:pt>
    <dgm:pt modelId="{65D426CD-DF58-4C67-9BFD-0BF1E740D1AC}" type="parTrans" cxnId="{737385EE-BACE-413F-B1EE-722DDF86167A}">
      <dgm:prSet/>
      <dgm:spPr/>
      <dgm:t>
        <a:bodyPr/>
        <a:lstStyle/>
        <a:p>
          <a:endParaRPr lang="en-US" sz="2400"/>
        </a:p>
      </dgm:t>
    </dgm:pt>
    <dgm:pt modelId="{0557F624-37BC-4243-9D4A-EAE55349C1D9}" type="sibTrans" cxnId="{737385EE-BACE-413F-B1EE-722DDF86167A}">
      <dgm:prSet/>
      <dgm:spPr/>
      <dgm:t>
        <a:bodyPr/>
        <a:lstStyle/>
        <a:p>
          <a:endParaRPr lang="en-US" sz="2400"/>
        </a:p>
      </dgm:t>
    </dgm:pt>
    <dgm:pt modelId="{478B057C-5722-4991-B21B-95E0EB885414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Level </a:t>
          </a:r>
          <a:r>
            <a:rPr lang="ru-RU" sz="1100"/>
            <a:t>2</a:t>
          </a:r>
          <a:endParaRPr lang="en-US" sz="1100"/>
        </a:p>
      </dgm:t>
    </dgm:pt>
    <dgm:pt modelId="{209FD7A0-9AA9-4E00-AAA5-485EE9AD490E}" type="parTrans" cxnId="{D9F4E8D9-F863-427D-A2CA-D636F247FFBE}">
      <dgm:prSet/>
      <dgm:spPr/>
      <dgm:t>
        <a:bodyPr/>
        <a:lstStyle/>
        <a:p>
          <a:endParaRPr lang="en-US" sz="2400"/>
        </a:p>
      </dgm:t>
    </dgm:pt>
    <dgm:pt modelId="{BDE8974F-AC85-4C60-8188-565F4F99C23A}" type="sibTrans" cxnId="{D9F4E8D9-F863-427D-A2CA-D636F247FFBE}">
      <dgm:prSet/>
      <dgm:spPr/>
      <dgm:t>
        <a:bodyPr/>
        <a:lstStyle/>
        <a:p>
          <a:endParaRPr lang="en-US" sz="2400"/>
        </a:p>
      </dgm:t>
    </dgm:pt>
    <dgm:pt modelId="{E843D4A3-C5C5-41AE-888B-0AD7481EEAA3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Fundamentals</a:t>
          </a:r>
        </a:p>
      </dgm:t>
    </dgm:pt>
    <dgm:pt modelId="{1EFD3ECB-93DD-48B9-BC56-638CA0996E8C}" type="parTrans" cxnId="{CD189DB3-721C-4D2A-8AE8-4ACA8337EBD5}">
      <dgm:prSet/>
      <dgm:spPr/>
      <dgm:t>
        <a:bodyPr/>
        <a:lstStyle/>
        <a:p>
          <a:endParaRPr lang="en-US" sz="2400"/>
        </a:p>
      </dgm:t>
    </dgm:pt>
    <dgm:pt modelId="{CD26F95E-4D0D-445D-B779-AE5F1D844B70}" type="sibTrans" cxnId="{CD189DB3-721C-4D2A-8AE8-4ACA8337EBD5}">
      <dgm:prSet/>
      <dgm:spPr/>
      <dgm:t>
        <a:bodyPr/>
        <a:lstStyle/>
        <a:p>
          <a:endParaRPr lang="en-US" sz="2400"/>
        </a:p>
      </dgm:t>
    </dgm:pt>
    <dgm:pt modelId="{978D8232-6396-434B-AEC6-7A54DFF3F242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Level </a:t>
          </a:r>
          <a:r>
            <a:rPr lang="ru-RU" sz="1100"/>
            <a:t>1</a:t>
          </a:r>
          <a:br>
            <a:rPr lang="ru-RU" sz="1100"/>
          </a:br>
          <a:r>
            <a:rPr lang="en-US" sz="1100"/>
            <a:t>Current Market state</a:t>
          </a:r>
        </a:p>
      </dgm:t>
    </dgm:pt>
    <dgm:pt modelId="{E75E271E-3CA2-4662-B88C-5A6813B369F0}" type="sibTrans" cxnId="{CFEF452A-C935-46EF-8333-DDFDB8484270}">
      <dgm:prSet/>
      <dgm:spPr/>
      <dgm:t>
        <a:bodyPr/>
        <a:lstStyle/>
        <a:p>
          <a:endParaRPr lang="en-US" sz="2400"/>
        </a:p>
      </dgm:t>
    </dgm:pt>
    <dgm:pt modelId="{AF8C82A1-9BF7-42F8-BD4B-18A202B0B064}" type="parTrans" cxnId="{CFEF452A-C935-46EF-8333-DDFDB8484270}">
      <dgm:prSet/>
      <dgm:spPr/>
      <dgm:t>
        <a:bodyPr/>
        <a:lstStyle/>
        <a:p>
          <a:endParaRPr lang="en-US" sz="2400"/>
        </a:p>
      </dgm:t>
    </dgm:pt>
    <dgm:pt modelId="{A59DAFDE-B97F-4811-97DE-A24640D14DE7}">
      <dgm:prSet phldrT="[Text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ru-RU" sz="1100"/>
            <a:t>5 </a:t>
          </a:r>
          <a:r>
            <a:rPr lang="en-US" sz="1100"/>
            <a:t>price levels</a:t>
          </a:r>
        </a:p>
      </dgm:t>
    </dgm:pt>
    <dgm:pt modelId="{EB16D63D-DA53-45C2-93A5-10A09DD17E85}" type="parTrans" cxnId="{01996694-34E5-4A02-8592-8E223A888475}">
      <dgm:prSet/>
      <dgm:spPr/>
      <dgm:t>
        <a:bodyPr/>
        <a:lstStyle/>
        <a:p>
          <a:endParaRPr lang="en-US" sz="2400"/>
        </a:p>
      </dgm:t>
    </dgm:pt>
    <dgm:pt modelId="{8028F539-3D9D-4E2C-A4FE-D4BAF0E5B6BD}" type="sibTrans" cxnId="{01996694-34E5-4A02-8592-8E223A888475}">
      <dgm:prSet/>
      <dgm:spPr/>
      <dgm:t>
        <a:bodyPr/>
        <a:lstStyle/>
        <a:p>
          <a:endParaRPr lang="en-US" sz="2400"/>
        </a:p>
      </dgm:t>
    </dgm:pt>
    <dgm:pt modelId="{ABA77012-6EEB-418F-9DA0-4CC1EBDEAA6D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Trades</a:t>
          </a:r>
        </a:p>
      </dgm:t>
    </dgm:pt>
    <dgm:pt modelId="{68C76623-9E6A-423E-9AA2-551AB3A7A7E9}" type="sibTrans" cxnId="{673109B0-7D80-4C9D-8BC5-8C1FB3A7CAAB}">
      <dgm:prSet/>
      <dgm:spPr/>
      <dgm:t>
        <a:bodyPr/>
        <a:lstStyle/>
        <a:p>
          <a:endParaRPr lang="en-US" sz="2400"/>
        </a:p>
      </dgm:t>
    </dgm:pt>
    <dgm:pt modelId="{C7CDCBE9-65A4-4561-A839-C9316D79EA9C}" type="parTrans" cxnId="{673109B0-7D80-4C9D-8BC5-8C1FB3A7CAAB}">
      <dgm:prSet/>
      <dgm:spPr/>
      <dgm:t>
        <a:bodyPr/>
        <a:lstStyle/>
        <a:p>
          <a:endParaRPr lang="en-US" sz="2400"/>
        </a:p>
      </dgm:t>
    </dgm:pt>
    <dgm:pt modelId="{658C9A4D-8A88-4993-BD67-D8214EFD5865}">
      <dgm:prSet phldrT="[Text]" custT="1">
        <dgm:style>
          <a:lnRef idx="1">
            <a:schemeClr val="accent3"/>
          </a:lnRef>
          <a:fillRef idx="2">
            <a:schemeClr val="accent3"/>
          </a:fillRef>
          <a:effectRef idx="1">
            <a:schemeClr val="accent3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Indexes</a:t>
          </a:r>
        </a:p>
      </dgm:t>
    </dgm:pt>
    <dgm:pt modelId="{D4CCA74F-0CCC-485E-B582-ADD3D170A571}" type="parTrans" cxnId="{F22E0C7C-C644-4C82-95DB-08EB8C6E6607}">
      <dgm:prSet/>
      <dgm:spPr/>
      <dgm:t>
        <a:bodyPr/>
        <a:lstStyle/>
        <a:p>
          <a:endParaRPr lang="en-US"/>
        </a:p>
      </dgm:t>
    </dgm:pt>
    <dgm:pt modelId="{BCFB701E-737E-4E46-B992-B16F1D41197F}" type="sibTrans" cxnId="{F22E0C7C-C644-4C82-95DB-08EB8C6E6607}">
      <dgm:prSet/>
      <dgm:spPr/>
      <dgm:t>
        <a:bodyPr/>
        <a:lstStyle/>
        <a:p>
          <a:endParaRPr lang="en-US"/>
        </a:p>
      </dgm:t>
    </dgm:pt>
    <dgm:pt modelId="{E613090A-769B-46EA-95CC-035A4429AF05}">
      <dgm:prSet phldrT="[Text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Level 2</a:t>
          </a:r>
        </a:p>
      </dgm:t>
    </dgm:pt>
    <dgm:pt modelId="{F41EBB00-5D22-4AAC-B3FB-BA043E043BA0}" type="sibTrans" cxnId="{C3ECC536-2BA7-4B9D-B2F5-81E7821A7BE7}">
      <dgm:prSet/>
      <dgm:spPr/>
      <dgm:t>
        <a:bodyPr/>
        <a:lstStyle/>
        <a:p>
          <a:endParaRPr lang="en-US"/>
        </a:p>
      </dgm:t>
    </dgm:pt>
    <dgm:pt modelId="{C94E04CE-1B04-4CF0-BB01-5B283B43A87D}" type="parTrans" cxnId="{C3ECC536-2BA7-4B9D-B2F5-81E7821A7BE7}">
      <dgm:prSet/>
      <dgm:spPr/>
      <dgm:t>
        <a:bodyPr/>
        <a:lstStyle/>
        <a:p>
          <a:endParaRPr lang="en-US"/>
        </a:p>
      </dgm:t>
    </dgm:pt>
    <dgm:pt modelId="{BA21195D-50E8-47FD-A3A8-D350E6B416B5}">
      <dgm:prSet phldrT="[Text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50 price level</a:t>
          </a:r>
        </a:p>
      </dgm:t>
    </dgm:pt>
    <dgm:pt modelId="{A209C52B-4EC0-4D40-8DBD-9B4C9EFF233D}" type="parTrans" cxnId="{EAD86881-7982-4452-AF78-4992CAD1826E}">
      <dgm:prSet/>
      <dgm:spPr/>
      <dgm:t>
        <a:bodyPr/>
        <a:lstStyle/>
        <a:p>
          <a:endParaRPr lang="ru-RU"/>
        </a:p>
      </dgm:t>
    </dgm:pt>
    <dgm:pt modelId="{B22AE173-D354-4431-A93D-7946616AEAF0}" type="sibTrans" cxnId="{EAD86881-7982-4452-AF78-4992CAD1826E}">
      <dgm:prSet/>
      <dgm:spPr/>
      <dgm:t>
        <a:bodyPr/>
        <a:lstStyle/>
        <a:p>
          <a:endParaRPr lang="ru-RU"/>
        </a:p>
      </dgm:t>
    </dgm:pt>
    <dgm:pt modelId="{E461DC70-DBD0-4D63-A25D-4A59A0F5CAA2}">
      <dgm:prSet phldrT="[Text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Level 2</a:t>
          </a:r>
        </a:p>
      </dgm:t>
    </dgm:pt>
    <dgm:pt modelId="{120AECEF-D111-424C-9860-2CE78FD6C38A}" type="parTrans" cxnId="{7DB91DD6-05BD-42DF-98B9-3B856E3DC932}">
      <dgm:prSet/>
      <dgm:spPr/>
      <dgm:t>
        <a:bodyPr/>
        <a:lstStyle/>
        <a:p>
          <a:endParaRPr lang="ru-RU"/>
        </a:p>
      </dgm:t>
    </dgm:pt>
    <dgm:pt modelId="{E028AA66-ABA9-437C-AFC1-57DB2EB45F7A}" type="sibTrans" cxnId="{7DB91DD6-05BD-42DF-98B9-3B856E3DC932}">
      <dgm:prSet/>
      <dgm:spPr/>
      <dgm:t>
        <a:bodyPr/>
        <a:lstStyle/>
        <a:p>
          <a:endParaRPr lang="ru-RU"/>
        </a:p>
      </dgm:t>
    </dgm:pt>
    <dgm:pt modelId="{E4CFC607-21D9-43B9-9A5A-782F74C52D76}">
      <dgm:prSet phldrT="[Text]" custT="1">
        <dgm:style>
          <a:lnRef idx="1">
            <a:schemeClr val="accent4"/>
          </a:lnRef>
          <a:fillRef idx="2">
            <a:schemeClr val="accent4"/>
          </a:fillRef>
          <a:effectRef idx="1">
            <a:schemeClr val="accent4"/>
          </a:effectRef>
          <a:fontRef idx="minor">
            <a:schemeClr val="dk1"/>
          </a:fontRef>
        </dgm:style>
      </dgm:prSet>
      <dgm:spPr/>
      <dgm:t>
        <a:bodyPr vert="horz"/>
        <a:lstStyle/>
        <a:p>
          <a:r>
            <a:rPr lang="en-US" sz="1100"/>
            <a:t>20 price level</a:t>
          </a:r>
        </a:p>
      </dgm:t>
    </dgm:pt>
    <dgm:pt modelId="{EF7FF79E-DC49-4D83-910D-9D777C67E346}" type="parTrans" cxnId="{BD0834E8-9F36-41E5-B975-ACC6CCDAE7B7}">
      <dgm:prSet/>
      <dgm:spPr/>
      <dgm:t>
        <a:bodyPr/>
        <a:lstStyle/>
        <a:p>
          <a:endParaRPr lang="ru-RU"/>
        </a:p>
      </dgm:t>
    </dgm:pt>
    <dgm:pt modelId="{20BAF267-02AB-4DE2-8236-01FCFB4F4F9C}" type="sibTrans" cxnId="{BD0834E8-9F36-41E5-B975-ACC6CCDAE7B7}">
      <dgm:prSet/>
      <dgm:spPr/>
      <dgm:t>
        <a:bodyPr/>
        <a:lstStyle/>
        <a:p>
          <a:endParaRPr lang="ru-RU"/>
        </a:p>
      </dgm:t>
    </dgm:pt>
    <dgm:pt modelId="{9DF7A1D6-AA33-4F42-B941-48111E79B1AE}" type="pres">
      <dgm:prSet presAssocID="{C34DD5A5-DA5B-45C5-B4AC-2FF0026F7DCB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000D3C32-497C-4249-8AA7-463924C64D9F}" type="pres">
      <dgm:prSet presAssocID="{7BCB0F7A-7A2F-4A60-A0C4-FCF5F30211A1}" presName="vertOne" presStyleCnt="0"/>
      <dgm:spPr/>
    </dgm:pt>
    <dgm:pt modelId="{0A328BDB-3C6D-467F-BF63-32001B334D64}" type="pres">
      <dgm:prSet presAssocID="{7BCB0F7A-7A2F-4A60-A0C4-FCF5F30211A1}" presName="txOne" presStyleLbl="node0" presStyleIdx="0" presStyleCnt="1" custScaleY="4899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F74F85-C90B-4688-B8DD-D07A237D3FF1}" type="pres">
      <dgm:prSet presAssocID="{7BCB0F7A-7A2F-4A60-A0C4-FCF5F30211A1}" presName="parTransOne" presStyleCnt="0"/>
      <dgm:spPr/>
    </dgm:pt>
    <dgm:pt modelId="{54EB1AB7-587D-4D8F-B6CC-A411B4C0F198}" type="pres">
      <dgm:prSet presAssocID="{7BCB0F7A-7A2F-4A60-A0C4-FCF5F30211A1}" presName="horzOne" presStyleCnt="0"/>
      <dgm:spPr/>
    </dgm:pt>
    <dgm:pt modelId="{A1B09FE2-163A-408C-B145-5DF5815AEED4}" type="pres">
      <dgm:prSet presAssocID="{978D8232-6396-434B-AEC6-7A54DFF3F242}" presName="vertTwo" presStyleCnt="0"/>
      <dgm:spPr/>
    </dgm:pt>
    <dgm:pt modelId="{83AB43FA-CB8F-4074-9937-655627A5474B}" type="pres">
      <dgm:prSet presAssocID="{978D8232-6396-434B-AEC6-7A54DFF3F242}" presName="txTwo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AECBE07-A43E-4B7F-B675-A2373FD9E691}" type="pres">
      <dgm:prSet presAssocID="{978D8232-6396-434B-AEC6-7A54DFF3F242}" presName="parTransTwo" presStyleCnt="0"/>
      <dgm:spPr/>
    </dgm:pt>
    <dgm:pt modelId="{E0B4E4EC-C9FF-4DCA-A349-CE6EE04854E7}" type="pres">
      <dgm:prSet presAssocID="{978D8232-6396-434B-AEC6-7A54DFF3F242}" presName="horzTwo" presStyleCnt="0"/>
      <dgm:spPr/>
    </dgm:pt>
    <dgm:pt modelId="{7328A2EE-639D-4F53-8EE9-171645942740}" type="pres">
      <dgm:prSet presAssocID="{A7163DFC-823A-458D-8D39-52B961ABA3EC}" presName="vertThree" presStyleCnt="0"/>
      <dgm:spPr/>
    </dgm:pt>
    <dgm:pt modelId="{DADECBBF-23D9-40AB-955D-4735F4BB18D7}" type="pres">
      <dgm:prSet presAssocID="{A7163DFC-823A-458D-8D39-52B961ABA3EC}" presName="txThree" presStyleLbl="node3" presStyleIdx="0" presStyleCnt="7" custScaleX="6567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A2B0A5D-573D-4E31-8F78-8C7EDAAF2D62}" type="pres">
      <dgm:prSet presAssocID="{A7163DFC-823A-458D-8D39-52B961ABA3EC}" presName="horzThree" presStyleCnt="0"/>
      <dgm:spPr/>
    </dgm:pt>
    <dgm:pt modelId="{0067CD76-D390-4466-8E91-7D4559468CB8}" type="pres">
      <dgm:prSet presAssocID="{0557F624-37BC-4243-9D4A-EAE55349C1D9}" presName="sibSpaceThree" presStyleCnt="0"/>
      <dgm:spPr/>
    </dgm:pt>
    <dgm:pt modelId="{98320BF5-3A01-40D3-8BAE-1E40BA0CD291}" type="pres">
      <dgm:prSet presAssocID="{ABA77012-6EEB-418F-9DA0-4CC1EBDEAA6D}" presName="vertThree" presStyleCnt="0"/>
      <dgm:spPr/>
    </dgm:pt>
    <dgm:pt modelId="{BE4A3BBF-0EBE-4C43-86B4-05CE81E145CD}" type="pres">
      <dgm:prSet presAssocID="{ABA77012-6EEB-418F-9DA0-4CC1EBDEAA6D}" presName="txThree" presStyleLbl="node3" presStyleIdx="1" presStyleCnt="7" custScaleX="6338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47A7C82-5E46-456B-AA41-AD9155F355F3}" type="pres">
      <dgm:prSet presAssocID="{ABA77012-6EEB-418F-9DA0-4CC1EBDEAA6D}" presName="horzThree" presStyleCnt="0"/>
      <dgm:spPr/>
    </dgm:pt>
    <dgm:pt modelId="{00AEAFA2-4636-445F-861B-96891582A976}" type="pres">
      <dgm:prSet presAssocID="{68C76623-9E6A-423E-9AA2-551AB3A7A7E9}" presName="sibSpaceThree" presStyleCnt="0"/>
      <dgm:spPr/>
    </dgm:pt>
    <dgm:pt modelId="{E8DF1395-C8EA-43DF-9E8C-08448DB0AB0E}" type="pres">
      <dgm:prSet presAssocID="{658C9A4D-8A88-4993-BD67-D8214EFD5865}" presName="vertThree" presStyleCnt="0"/>
      <dgm:spPr/>
    </dgm:pt>
    <dgm:pt modelId="{C0F87599-CF43-462B-9529-12F1DA25872A}" type="pres">
      <dgm:prSet presAssocID="{658C9A4D-8A88-4993-BD67-D8214EFD5865}" presName="txThree" presStyleLbl="node3" presStyleIdx="2" presStyleCnt="7" custScaleX="6632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59EFBD0-402B-489F-8E36-F8A1E0C4C686}" type="pres">
      <dgm:prSet presAssocID="{658C9A4D-8A88-4993-BD67-D8214EFD5865}" presName="horzThree" presStyleCnt="0"/>
      <dgm:spPr/>
    </dgm:pt>
    <dgm:pt modelId="{E03A1934-4928-4156-92CD-9CF2DC3B5014}" type="pres">
      <dgm:prSet presAssocID="{BCFB701E-737E-4E46-B992-B16F1D41197F}" presName="sibSpaceThree" presStyleCnt="0"/>
      <dgm:spPr/>
    </dgm:pt>
    <dgm:pt modelId="{B97F7AE3-BC40-4CBE-9D44-1DBA5C52900D}" type="pres">
      <dgm:prSet presAssocID="{E843D4A3-C5C5-41AE-888B-0AD7481EEAA3}" presName="vertThree" presStyleCnt="0"/>
      <dgm:spPr/>
    </dgm:pt>
    <dgm:pt modelId="{58645D87-FFA0-4DCF-BAF8-093D06637003}" type="pres">
      <dgm:prSet presAssocID="{E843D4A3-C5C5-41AE-888B-0AD7481EEAA3}" presName="txThree" presStyleLbl="node3" presStyleIdx="3" presStyleCnt="7" custScaleX="11368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B081F0E-7A2A-4EDE-85A5-2D5DC633EE7A}" type="pres">
      <dgm:prSet presAssocID="{E843D4A3-C5C5-41AE-888B-0AD7481EEAA3}" presName="horzThree" presStyleCnt="0"/>
      <dgm:spPr/>
    </dgm:pt>
    <dgm:pt modelId="{D7F2E9D0-5B21-4D00-AEB7-E574EDF8AB94}" type="pres">
      <dgm:prSet presAssocID="{E75E271E-3CA2-4662-B88C-5A6813B369F0}" presName="sibSpaceTwo" presStyleCnt="0"/>
      <dgm:spPr/>
    </dgm:pt>
    <dgm:pt modelId="{F4D38CCF-ABA3-49C8-A695-7BD15E2CC3E5}" type="pres">
      <dgm:prSet presAssocID="{478B057C-5722-4991-B21B-95E0EB885414}" presName="vertTwo" presStyleCnt="0"/>
      <dgm:spPr/>
    </dgm:pt>
    <dgm:pt modelId="{931CE941-71CB-4B69-B63C-A00908F88A76}" type="pres">
      <dgm:prSet presAssocID="{478B057C-5722-4991-B21B-95E0EB885414}" presName="txTwo" presStyleLbl="node2" presStyleIdx="1" presStyleCnt="4" custScaleX="8291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8BDF886F-31B0-4A87-9DAF-BF5E326D3FC1}" type="pres">
      <dgm:prSet presAssocID="{478B057C-5722-4991-B21B-95E0EB885414}" presName="parTransTwo" presStyleCnt="0"/>
      <dgm:spPr/>
    </dgm:pt>
    <dgm:pt modelId="{A4DD6C6A-3333-4AA8-B2D5-B24EAEEAD687}" type="pres">
      <dgm:prSet presAssocID="{478B057C-5722-4991-B21B-95E0EB885414}" presName="horzTwo" presStyleCnt="0"/>
      <dgm:spPr/>
    </dgm:pt>
    <dgm:pt modelId="{C65C418A-588D-4F50-86D8-095FB95E6E02}" type="pres">
      <dgm:prSet presAssocID="{A59DAFDE-B97F-4811-97DE-A24640D14DE7}" presName="vertThree" presStyleCnt="0"/>
      <dgm:spPr/>
    </dgm:pt>
    <dgm:pt modelId="{E1DEDE67-DB74-4D35-9E35-05FFE0B6555E}" type="pres">
      <dgm:prSet presAssocID="{A59DAFDE-B97F-4811-97DE-A24640D14DE7}" presName="txThree" presStyleLbl="node3" presStyleIdx="4" presStyleCnt="7" custScaleX="84757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E96781-EE69-4177-80B2-A794652E0B48}" type="pres">
      <dgm:prSet presAssocID="{A59DAFDE-B97F-4811-97DE-A24640D14DE7}" presName="horzThree" presStyleCnt="0"/>
      <dgm:spPr/>
    </dgm:pt>
    <dgm:pt modelId="{6E1D292F-2C39-4BB1-8BFB-E9793FF434D6}" type="pres">
      <dgm:prSet presAssocID="{BDE8974F-AC85-4C60-8188-565F4F99C23A}" presName="sibSpaceTwo" presStyleCnt="0"/>
      <dgm:spPr/>
    </dgm:pt>
    <dgm:pt modelId="{DE7A789B-4405-4A5E-AE95-F300C0C4A77E}" type="pres">
      <dgm:prSet presAssocID="{E613090A-769B-46EA-95CC-035A4429AF05}" presName="vertTwo" presStyleCnt="0"/>
      <dgm:spPr/>
    </dgm:pt>
    <dgm:pt modelId="{54FD782C-EC8E-42CC-A557-AB05E140ED34}" type="pres">
      <dgm:prSet presAssocID="{E613090A-769B-46EA-95CC-035A4429AF05}" presName="txTwo" presStyleLbl="node2" presStyleIdx="2" presStyleCnt="4" custScaleX="9117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31953C-8631-4F18-BED2-2DC2DFFB6BFD}" type="pres">
      <dgm:prSet presAssocID="{E613090A-769B-46EA-95CC-035A4429AF05}" presName="parTransTwo" presStyleCnt="0"/>
      <dgm:spPr/>
    </dgm:pt>
    <dgm:pt modelId="{20C65AF9-8814-48AE-BFF6-BD8D2B97CCCF}" type="pres">
      <dgm:prSet presAssocID="{E613090A-769B-46EA-95CC-035A4429AF05}" presName="horzTwo" presStyleCnt="0"/>
      <dgm:spPr/>
    </dgm:pt>
    <dgm:pt modelId="{905968E0-8D85-4C60-B377-CD897E6DA036}" type="pres">
      <dgm:prSet presAssocID="{E4CFC607-21D9-43B9-9A5A-782F74C52D76}" presName="vertThree" presStyleCnt="0"/>
      <dgm:spPr/>
    </dgm:pt>
    <dgm:pt modelId="{0822EF2E-B41D-454A-96F5-A5F01D8BD9E1}" type="pres">
      <dgm:prSet presAssocID="{E4CFC607-21D9-43B9-9A5A-782F74C52D76}" presName="txThree" presStyleLbl="node3" presStyleIdx="5" presStyleCnt="7" custScaleX="911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4E39F62-EEDB-4111-8661-A8F91BC2B6F4}" type="pres">
      <dgm:prSet presAssocID="{E4CFC607-21D9-43B9-9A5A-782F74C52D76}" presName="horzThree" presStyleCnt="0"/>
      <dgm:spPr/>
    </dgm:pt>
    <dgm:pt modelId="{2B1DCA26-1485-40E7-BA80-75F5E3A76674}" type="pres">
      <dgm:prSet presAssocID="{F41EBB00-5D22-4AAC-B3FB-BA043E043BA0}" presName="sibSpaceTwo" presStyleCnt="0"/>
      <dgm:spPr/>
    </dgm:pt>
    <dgm:pt modelId="{A4EED542-A8FE-4A22-9FD5-7D8CD4B5E954}" type="pres">
      <dgm:prSet presAssocID="{E461DC70-DBD0-4D63-A25D-4A59A0F5CAA2}" presName="vertTwo" presStyleCnt="0"/>
      <dgm:spPr/>
    </dgm:pt>
    <dgm:pt modelId="{2B2648C4-A6F2-4FAE-ADE5-72E962D35889}" type="pres">
      <dgm:prSet presAssocID="{E461DC70-DBD0-4D63-A25D-4A59A0F5CAA2}" presName="txTwo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079D9C9-123C-4EC7-B1ED-BA11459B152D}" type="pres">
      <dgm:prSet presAssocID="{E461DC70-DBD0-4D63-A25D-4A59A0F5CAA2}" presName="parTransTwo" presStyleCnt="0"/>
      <dgm:spPr/>
    </dgm:pt>
    <dgm:pt modelId="{BB2A193D-3BE3-473F-8723-FAEF0A5340C3}" type="pres">
      <dgm:prSet presAssocID="{E461DC70-DBD0-4D63-A25D-4A59A0F5CAA2}" presName="horzTwo" presStyleCnt="0"/>
      <dgm:spPr/>
    </dgm:pt>
    <dgm:pt modelId="{A70B72E5-2C3A-4333-8FBE-D0D8ABBA05D4}" type="pres">
      <dgm:prSet presAssocID="{BA21195D-50E8-47FD-A3A8-D350E6B416B5}" presName="vertThree" presStyleCnt="0"/>
      <dgm:spPr/>
    </dgm:pt>
    <dgm:pt modelId="{86472974-FF9C-4F9E-82CA-FD33415C230C}" type="pres">
      <dgm:prSet presAssocID="{BA21195D-50E8-47FD-A3A8-D350E6B416B5}" presName="txThree" presStyleLbl="node3" presStyleIdx="6" presStyleCnt="7" custScaleX="9117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F8F446-2980-4AC5-A7AD-A5A4BC3B9192}" type="pres">
      <dgm:prSet presAssocID="{BA21195D-50E8-47FD-A3A8-D350E6B416B5}" presName="horzThree" presStyleCnt="0"/>
      <dgm:spPr/>
    </dgm:pt>
  </dgm:ptLst>
  <dgm:cxnLst>
    <dgm:cxn modelId="{673109B0-7D80-4C9D-8BC5-8C1FB3A7CAAB}" srcId="{978D8232-6396-434B-AEC6-7A54DFF3F242}" destId="{ABA77012-6EEB-418F-9DA0-4CC1EBDEAA6D}" srcOrd="1" destOrd="0" parTransId="{C7CDCBE9-65A4-4561-A839-C9316D79EA9C}" sibTransId="{68C76623-9E6A-423E-9AA2-551AB3A7A7E9}"/>
    <dgm:cxn modelId="{D9F4E8D9-F863-427D-A2CA-D636F247FFBE}" srcId="{7BCB0F7A-7A2F-4A60-A0C4-FCF5F30211A1}" destId="{478B057C-5722-4991-B21B-95E0EB885414}" srcOrd="1" destOrd="0" parTransId="{209FD7A0-9AA9-4E00-AAA5-485EE9AD490E}" sibTransId="{BDE8974F-AC85-4C60-8188-565F4F99C23A}"/>
    <dgm:cxn modelId="{737385EE-BACE-413F-B1EE-722DDF86167A}" srcId="{978D8232-6396-434B-AEC6-7A54DFF3F242}" destId="{A7163DFC-823A-458D-8D39-52B961ABA3EC}" srcOrd="0" destOrd="0" parTransId="{65D426CD-DF58-4C67-9BFD-0BF1E740D1AC}" sibTransId="{0557F624-37BC-4243-9D4A-EAE55349C1D9}"/>
    <dgm:cxn modelId="{EAD86881-7982-4452-AF78-4992CAD1826E}" srcId="{E461DC70-DBD0-4D63-A25D-4A59A0F5CAA2}" destId="{BA21195D-50E8-47FD-A3A8-D350E6B416B5}" srcOrd="0" destOrd="0" parTransId="{A209C52B-4EC0-4D40-8DBD-9B4C9EFF233D}" sibTransId="{B22AE173-D354-4431-A93D-7946616AEAF0}"/>
    <dgm:cxn modelId="{86AE928E-1BB1-45BC-97C1-835AFF0A7E02}" type="presOf" srcId="{7BCB0F7A-7A2F-4A60-A0C4-FCF5F30211A1}" destId="{0A328BDB-3C6D-467F-BF63-32001B334D64}" srcOrd="0" destOrd="0" presId="urn:microsoft.com/office/officeart/2005/8/layout/hierarchy4"/>
    <dgm:cxn modelId="{F2F2628E-353F-475D-93E8-E42E8EA8D283}" type="presOf" srcId="{ABA77012-6EEB-418F-9DA0-4CC1EBDEAA6D}" destId="{BE4A3BBF-0EBE-4C43-86B4-05CE81E145CD}" srcOrd="0" destOrd="0" presId="urn:microsoft.com/office/officeart/2005/8/layout/hierarchy4"/>
    <dgm:cxn modelId="{CD189DB3-721C-4D2A-8AE8-4ACA8337EBD5}" srcId="{978D8232-6396-434B-AEC6-7A54DFF3F242}" destId="{E843D4A3-C5C5-41AE-888B-0AD7481EEAA3}" srcOrd="3" destOrd="0" parTransId="{1EFD3ECB-93DD-48B9-BC56-638CA0996E8C}" sibTransId="{CD26F95E-4D0D-445D-B779-AE5F1D844B70}"/>
    <dgm:cxn modelId="{80CFA976-6808-4AF1-B606-644A06F7EEDD}" type="presOf" srcId="{A59DAFDE-B97F-4811-97DE-A24640D14DE7}" destId="{E1DEDE67-DB74-4D35-9E35-05FFE0B6555E}" srcOrd="0" destOrd="0" presId="urn:microsoft.com/office/officeart/2005/8/layout/hierarchy4"/>
    <dgm:cxn modelId="{01996694-34E5-4A02-8592-8E223A888475}" srcId="{478B057C-5722-4991-B21B-95E0EB885414}" destId="{A59DAFDE-B97F-4811-97DE-A24640D14DE7}" srcOrd="0" destOrd="0" parTransId="{EB16D63D-DA53-45C2-93A5-10A09DD17E85}" sibTransId="{8028F539-3D9D-4E2C-A4FE-D4BAF0E5B6BD}"/>
    <dgm:cxn modelId="{ECC84FB8-019E-4900-9936-6DE487AB99E4}" type="presOf" srcId="{BA21195D-50E8-47FD-A3A8-D350E6B416B5}" destId="{86472974-FF9C-4F9E-82CA-FD33415C230C}" srcOrd="0" destOrd="0" presId="urn:microsoft.com/office/officeart/2005/8/layout/hierarchy4"/>
    <dgm:cxn modelId="{09E7B45B-F6BA-48CE-8347-B20D9136948D}" type="presOf" srcId="{E4CFC607-21D9-43B9-9A5A-782F74C52D76}" destId="{0822EF2E-B41D-454A-96F5-A5F01D8BD9E1}" srcOrd="0" destOrd="0" presId="urn:microsoft.com/office/officeart/2005/8/layout/hierarchy4"/>
    <dgm:cxn modelId="{C5D4331D-B822-4F6C-884F-15E27F29CD50}" type="presOf" srcId="{E843D4A3-C5C5-41AE-888B-0AD7481EEAA3}" destId="{58645D87-FFA0-4DCF-BAF8-093D06637003}" srcOrd="0" destOrd="0" presId="urn:microsoft.com/office/officeart/2005/8/layout/hierarchy4"/>
    <dgm:cxn modelId="{BD0834E8-9F36-41E5-B975-ACC6CCDAE7B7}" srcId="{E613090A-769B-46EA-95CC-035A4429AF05}" destId="{E4CFC607-21D9-43B9-9A5A-782F74C52D76}" srcOrd="0" destOrd="0" parTransId="{EF7FF79E-DC49-4D83-910D-9D777C67E346}" sibTransId="{20BAF267-02AB-4DE2-8236-01FCFB4F4F9C}"/>
    <dgm:cxn modelId="{5FFB6F3A-B581-47BE-B67F-A606AEE5917B}" type="presOf" srcId="{E461DC70-DBD0-4D63-A25D-4A59A0F5CAA2}" destId="{2B2648C4-A6F2-4FAE-ADE5-72E962D35889}" srcOrd="0" destOrd="0" presId="urn:microsoft.com/office/officeart/2005/8/layout/hierarchy4"/>
    <dgm:cxn modelId="{CFEF452A-C935-46EF-8333-DDFDB8484270}" srcId="{7BCB0F7A-7A2F-4A60-A0C4-FCF5F30211A1}" destId="{978D8232-6396-434B-AEC6-7A54DFF3F242}" srcOrd="0" destOrd="0" parTransId="{AF8C82A1-9BF7-42F8-BD4B-18A202B0B064}" sibTransId="{E75E271E-3CA2-4662-B88C-5A6813B369F0}"/>
    <dgm:cxn modelId="{8DEBB071-2D94-4DBC-BD96-9E105C5CE4D7}" type="presOf" srcId="{A7163DFC-823A-458D-8D39-52B961ABA3EC}" destId="{DADECBBF-23D9-40AB-955D-4735F4BB18D7}" srcOrd="0" destOrd="0" presId="urn:microsoft.com/office/officeart/2005/8/layout/hierarchy4"/>
    <dgm:cxn modelId="{B489839F-C00C-4720-A2D8-E62CBD6E8388}" type="presOf" srcId="{478B057C-5722-4991-B21B-95E0EB885414}" destId="{931CE941-71CB-4B69-B63C-A00908F88A76}" srcOrd="0" destOrd="0" presId="urn:microsoft.com/office/officeart/2005/8/layout/hierarchy4"/>
    <dgm:cxn modelId="{68234898-8142-477B-8AD1-7EBD8899F4AE}" type="presOf" srcId="{978D8232-6396-434B-AEC6-7A54DFF3F242}" destId="{83AB43FA-CB8F-4074-9937-655627A5474B}" srcOrd="0" destOrd="0" presId="urn:microsoft.com/office/officeart/2005/8/layout/hierarchy4"/>
    <dgm:cxn modelId="{F22E0C7C-C644-4C82-95DB-08EB8C6E6607}" srcId="{978D8232-6396-434B-AEC6-7A54DFF3F242}" destId="{658C9A4D-8A88-4993-BD67-D8214EFD5865}" srcOrd="2" destOrd="0" parTransId="{D4CCA74F-0CCC-485E-B582-ADD3D170A571}" sibTransId="{BCFB701E-737E-4E46-B992-B16F1D41197F}"/>
    <dgm:cxn modelId="{A71C75B5-1410-4723-8A56-35D3AC3D3844}" type="presOf" srcId="{658C9A4D-8A88-4993-BD67-D8214EFD5865}" destId="{C0F87599-CF43-462B-9529-12F1DA25872A}" srcOrd="0" destOrd="0" presId="urn:microsoft.com/office/officeart/2005/8/layout/hierarchy4"/>
    <dgm:cxn modelId="{C2DBAACE-CDB4-42CD-9783-B5837559ABCB}" srcId="{C34DD5A5-DA5B-45C5-B4AC-2FF0026F7DCB}" destId="{7BCB0F7A-7A2F-4A60-A0C4-FCF5F30211A1}" srcOrd="0" destOrd="0" parTransId="{3584AFAA-7AE4-430A-9C86-0F9C2A42E893}" sibTransId="{C7EA47E2-EB52-4347-8FE4-A78517F3CCDA}"/>
    <dgm:cxn modelId="{D2D511D4-4649-49C6-878A-B43C00E4138B}" type="presOf" srcId="{E613090A-769B-46EA-95CC-035A4429AF05}" destId="{54FD782C-EC8E-42CC-A557-AB05E140ED34}" srcOrd="0" destOrd="0" presId="urn:microsoft.com/office/officeart/2005/8/layout/hierarchy4"/>
    <dgm:cxn modelId="{52C025AA-C2E0-4E84-9C5B-435F97EECBCF}" type="presOf" srcId="{C34DD5A5-DA5B-45C5-B4AC-2FF0026F7DCB}" destId="{9DF7A1D6-AA33-4F42-B941-48111E79B1AE}" srcOrd="0" destOrd="0" presId="urn:microsoft.com/office/officeart/2005/8/layout/hierarchy4"/>
    <dgm:cxn modelId="{7DB91DD6-05BD-42DF-98B9-3B856E3DC932}" srcId="{7BCB0F7A-7A2F-4A60-A0C4-FCF5F30211A1}" destId="{E461DC70-DBD0-4D63-A25D-4A59A0F5CAA2}" srcOrd="3" destOrd="0" parTransId="{120AECEF-D111-424C-9860-2CE78FD6C38A}" sibTransId="{E028AA66-ABA9-437C-AFC1-57DB2EB45F7A}"/>
    <dgm:cxn modelId="{C3ECC536-2BA7-4B9D-B2F5-81E7821A7BE7}" srcId="{7BCB0F7A-7A2F-4A60-A0C4-FCF5F30211A1}" destId="{E613090A-769B-46EA-95CC-035A4429AF05}" srcOrd="2" destOrd="0" parTransId="{C94E04CE-1B04-4CF0-BB01-5B283B43A87D}" sibTransId="{F41EBB00-5D22-4AAC-B3FB-BA043E043BA0}"/>
    <dgm:cxn modelId="{67E514BA-52D4-42F2-9D8D-B4B5B122D398}" type="presParOf" srcId="{9DF7A1D6-AA33-4F42-B941-48111E79B1AE}" destId="{000D3C32-497C-4249-8AA7-463924C64D9F}" srcOrd="0" destOrd="0" presId="urn:microsoft.com/office/officeart/2005/8/layout/hierarchy4"/>
    <dgm:cxn modelId="{92DF3492-42AB-4E2C-B778-37DA65520B5D}" type="presParOf" srcId="{000D3C32-497C-4249-8AA7-463924C64D9F}" destId="{0A328BDB-3C6D-467F-BF63-32001B334D64}" srcOrd="0" destOrd="0" presId="urn:microsoft.com/office/officeart/2005/8/layout/hierarchy4"/>
    <dgm:cxn modelId="{C00401BA-BD40-47E4-BAAF-2C7E07BB0574}" type="presParOf" srcId="{000D3C32-497C-4249-8AA7-463924C64D9F}" destId="{55F74F85-C90B-4688-B8DD-D07A237D3FF1}" srcOrd="1" destOrd="0" presId="urn:microsoft.com/office/officeart/2005/8/layout/hierarchy4"/>
    <dgm:cxn modelId="{86C28312-2288-4BDD-9B93-978A3A6BB50F}" type="presParOf" srcId="{000D3C32-497C-4249-8AA7-463924C64D9F}" destId="{54EB1AB7-587D-4D8F-B6CC-A411B4C0F198}" srcOrd="2" destOrd="0" presId="urn:microsoft.com/office/officeart/2005/8/layout/hierarchy4"/>
    <dgm:cxn modelId="{883DE8C9-F7DD-425D-8C83-19B697010D68}" type="presParOf" srcId="{54EB1AB7-587D-4D8F-B6CC-A411B4C0F198}" destId="{A1B09FE2-163A-408C-B145-5DF5815AEED4}" srcOrd="0" destOrd="0" presId="urn:microsoft.com/office/officeart/2005/8/layout/hierarchy4"/>
    <dgm:cxn modelId="{E572FF7A-4C15-4DAC-AF2E-0E649C4F8FA6}" type="presParOf" srcId="{A1B09FE2-163A-408C-B145-5DF5815AEED4}" destId="{83AB43FA-CB8F-4074-9937-655627A5474B}" srcOrd="0" destOrd="0" presId="urn:microsoft.com/office/officeart/2005/8/layout/hierarchy4"/>
    <dgm:cxn modelId="{09D44052-CFD8-4E84-BBCC-D2EBD0F40183}" type="presParOf" srcId="{A1B09FE2-163A-408C-B145-5DF5815AEED4}" destId="{8AECBE07-A43E-4B7F-B675-A2373FD9E691}" srcOrd="1" destOrd="0" presId="urn:microsoft.com/office/officeart/2005/8/layout/hierarchy4"/>
    <dgm:cxn modelId="{173C695D-813E-4150-9211-F00E04453E3A}" type="presParOf" srcId="{A1B09FE2-163A-408C-B145-5DF5815AEED4}" destId="{E0B4E4EC-C9FF-4DCA-A349-CE6EE04854E7}" srcOrd="2" destOrd="0" presId="urn:microsoft.com/office/officeart/2005/8/layout/hierarchy4"/>
    <dgm:cxn modelId="{CE8D0861-E68F-4543-8395-312085439A61}" type="presParOf" srcId="{E0B4E4EC-C9FF-4DCA-A349-CE6EE04854E7}" destId="{7328A2EE-639D-4F53-8EE9-171645942740}" srcOrd="0" destOrd="0" presId="urn:microsoft.com/office/officeart/2005/8/layout/hierarchy4"/>
    <dgm:cxn modelId="{C94DEC07-542A-4456-9087-5FD79EE4A9FB}" type="presParOf" srcId="{7328A2EE-639D-4F53-8EE9-171645942740}" destId="{DADECBBF-23D9-40AB-955D-4735F4BB18D7}" srcOrd="0" destOrd="0" presId="urn:microsoft.com/office/officeart/2005/8/layout/hierarchy4"/>
    <dgm:cxn modelId="{4D205B8F-240E-456F-A692-EF10F918B0AB}" type="presParOf" srcId="{7328A2EE-639D-4F53-8EE9-171645942740}" destId="{8A2B0A5D-573D-4E31-8F78-8C7EDAAF2D62}" srcOrd="1" destOrd="0" presId="urn:microsoft.com/office/officeart/2005/8/layout/hierarchy4"/>
    <dgm:cxn modelId="{9284BCD6-462D-4566-9DF5-878E16665A5A}" type="presParOf" srcId="{E0B4E4EC-C9FF-4DCA-A349-CE6EE04854E7}" destId="{0067CD76-D390-4466-8E91-7D4559468CB8}" srcOrd="1" destOrd="0" presId="urn:microsoft.com/office/officeart/2005/8/layout/hierarchy4"/>
    <dgm:cxn modelId="{9E598E40-8472-448F-9BAA-1D83FFD88A11}" type="presParOf" srcId="{E0B4E4EC-C9FF-4DCA-A349-CE6EE04854E7}" destId="{98320BF5-3A01-40D3-8BAE-1E40BA0CD291}" srcOrd="2" destOrd="0" presId="urn:microsoft.com/office/officeart/2005/8/layout/hierarchy4"/>
    <dgm:cxn modelId="{7AE7D75A-C266-4D54-A219-2131FCED947A}" type="presParOf" srcId="{98320BF5-3A01-40D3-8BAE-1E40BA0CD291}" destId="{BE4A3BBF-0EBE-4C43-86B4-05CE81E145CD}" srcOrd="0" destOrd="0" presId="urn:microsoft.com/office/officeart/2005/8/layout/hierarchy4"/>
    <dgm:cxn modelId="{A0BFA79C-626B-4F09-925F-A31BD57C05BD}" type="presParOf" srcId="{98320BF5-3A01-40D3-8BAE-1E40BA0CD291}" destId="{347A7C82-5E46-456B-AA41-AD9155F355F3}" srcOrd="1" destOrd="0" presId="urn:microsoft.com/office/officeart/2005/8/layout/hierarchy4"/>
    <dgm:cxn modelId="{FD6FF755-E28C-4C98-979F-1DB41D8E7D81}" type="presParOf" srcId="{E0B4E4EC-C9FF-4DCA-A349-CE6EE04854E7}" destId="{00AEAFA2-4636-445F-861B-96891582A976}" srcOrd="3" destOrd="0" presId="urn:microsoft.com/office/officeart/2005/8/layout/hierarchy4"/>
    <dgm:cxn modelId="{E28EA446-A121-4EBB-87A7-18DC1F70233C}" type="presParOf" srcId="{E0B4E4EC-C9FF-4DCA-A349-CE6EE04854E7}" destId="{E8DF1395-C8EA-43DF-9E8C-08448DB0AB0E}" srcOrd="4" destOrd="0" presId="urn:microsoft.com/office/officeart/2005/8/layout/hierarchy4"/>
    <dgm:cxn modelId="{61165327-A8A8-482B-BC36-84E3FC389849}" type="presParOf" srcId="{E8DF1395-C8EA-43DF-9E8C-08448DB0AB0E}" destId="{C0F87599-CF43-462B-9529-12F1DA25872A}" srcOrd="0" destOrd="0" presId="urn:microsoft.com/office/officeart/2005/8/layout/hierarchy4"/>
    <dgm:cxn modelId="{F939B7AB-8506-45E1-8C2A-E487361D814A}" type="presParOf" srcId="{E8DF1395-C8EA-43DF-9E8C-08448DB0AB0E}" destId="{059EFBD0-402B-489F-8E36-F8A1E0C4C686}" srcOrd="1" destOrd="0" presId="urn:microsoft.com/office/officeart/2005/8/layout/hierarchy4"/>
    <dgm:cxn modelId="{B379FB1E-F6F5-4A77-8EE3-2B45CCF55BBA}" type="presParOf" srcId="{E0B4E4EC-C9FF-4DCA-A349-CE6EE04854E7}" destId="{E03A1934-4928-4156-92CD-9CF2DC3B5014}" srcOrd="5" destOrd="0" presId="urn:microsoft.com/office/officeart/2005/8/layout/hierarchy4"/>
    <dgm:cxn modelId="{77D24F2C-C90A-4CF2-9FFB-CC68AC0DFECC}" type="presParOf" srcId="{E0B4E4EC-C9FF-4DCA-A349-CE6EE04854E7}" destId="{B97F7AE3-BC40-4CBE-9D44-1DBA5C52900D}" srcOrd="6" destOrd="0" presId="urn:microsoft.com/office/officeart/2005/8/layout/hierarchy4"/>
    <dgm:cxn modelId="{4066D500-B38D-44E7-9DB4-957B689D5395}" type="presParOf" srcId="{B97F7AE3-BC40-4CBE-9D44-1DBA5C52900D}" destId="{58645D87-FFA0-4DCF-BAF8-093D06637003}" srcOrd="0" destOrd="0" presId="urn:microsoft.com/office/officeart/2005/8/layout/hierarchy4"/>
    <dgm:cxn modelId="{9EAB8B5F-6E25-463E-9CE1-E061D7FED9B2}" type="presParOf" srcId="{B97F7AE3-BC40-4CBE-9D44-1DBA5C52900D}" destId="{CB081F0E-7A2A-4EDE-85A5-2D5DC633EE7A}" srcOrd="1" destOrd="0" presId="urn:microsoft.com/office/officeart/2005/8/layout/hierarchy4"/>
    <dgm:cxn modelId="{D2F9C448-7179-4F21-94CB-1675F8AE0635}" type="presParOf" srcId="{54EB1AB7-587D-4D8F-B6CC-A411B4C0F198}" destId="{D7F2E9D0-5B21-4D00-AEB7-E574EDF8AB94}" srcOrd="1" destOrd="0" presId="urn:microsoft.com/office/officeart/2005/8/layout/hierarchy4"/>
    <dgm:cxn modelId="{D8856053-F56C-4D9C-9C99-9E0402E75D81}" type="presParOf" srcId="{54EB1AB7-587D-4D8F-B6CC-A411B4C0F198}" destId="{F4D38CCF-ABA3-49C8-A695-7BD15E2CC3E5}" srcOrd="2" destOrd="0" presId="urn:microsoft.com/office/officeart/2005/8/layout/hierarchy4"/>
    <dgm:cxn modelId="{14A78526-8C4E-414F-B075-29E5EB970F3F}" type="presParOf" srcId="{F4D38CCF-ABA3-49C8-A695-7BD15E2CC3E5}" destId="{931CE941-71CB-4B69-B63C-A00908F88A76}" srcOrd="0" destOrd="0" presId="urn:microsoft.com/office/officeart/2005/8/layout/hierarchy4"/>
    <dgm:cxn modelId="{C323442D-F9F2-48BB-BBEE-E590A742D590}" type="presParOf" srcId="{F4D38CCF-ABA3-49C8-A695-7BD15E2CC3E5}" destId="{8BDF886F-31B0-4A87-9DAF-BF5E326D3FC1}" srcOrd="1" destOrd="0" presId="urn:microsoft.com/office/officeart/2005/8/layout/hierarchy4"/>
    <dgm:cxn modelId="{77E99864-E4AA-4342-9AFE-FA69522CCDCE}" type="presParOf" srcId="{F4D38CCF-ABA3-49C8-A695-7BD15E2CC3E5}" destId="{A4DD6C6A-3333-4AA8-B2D5-B24EAEEAD687}" srcOrd="2" destOrd="0" presId="urn:microsoft.com/office/officeart/2005/8/layout/hierarchy4"/>
    <dgm:cxn modelId="{B8579786-C6E5-4B19-BAE4-C97B0FCBB030}" type="presParOf" srcId="{A4DD6C6A-3333-4AA8-B2D5-B24EAEEAD687}" destId="{C65C418A-588D-4F50-86D8-095FB95E6E02}" srcOrd="0" destOrd="0" presId="urn:microsoft.com/office/officeart/2005/8/layout/hierarchy4"/>
    <dgm:cxn modelId="{80592E78-8F21-4FE2-8990-14957973E32A}" type="presParOf" srcId="{C65C418A-588D-4F50-86D8-095FB95E6E02}" destId="{E1DEDE67-DB74-4D35-9E35-05FFE0B6555E}" srcOrd="0" destOrd="0" presId="urn:microsoft.com/office/officeart/2005/8/layout/hierarchy4"/>
    <dgm:cxn modelId="{6A40CBE6-341C-4C45-BCFE-403DF3ABFB6F}" type="presParOf" srcId="{C65C418A-588D-4F50-86D8-095FB95E6E02}" destId="{C6E96781-EE69-4177-80B2-A794652E0B48}" srcOrd="1" destOrd="0" presId="urn:microsoft.com/office/officeart/2005/8/layout/hierarchy4"/>
    <dgm:cxn modelId="{41C1E239-B28C-45DC-BD72-7A21DEE6C353}" type="presParOf" srcId="{54EB1AB7-587D-4D8F-B6CC-A411B4C0F198}" destId="{6E1D292F-2C39-4BB1-8BFB-E9793FF434D6}" srcOrd="3" destOrd="0" presId="urn:microsoft.com/office/officeart/2005/8/layout/hierarchy4"/>
    <dgm:cxn modelId="{98497E7E-E2FD-4DC4-829A-C93D71739125}" type="presParOf" srcId="{54EB1AB7-587D-4D8F-B6CC-A411B4C0F198}" destId="{DE7A789B-4405-4A5E-AE95-F300C0C4A77E}" srcOrd="4" destOrd="0" presId="urn:microsoft.com/office/officeart/2005/8/layout/hierarchy4"/>
    <dgm:cxn modelId="{DEF7E188-19B9-4F94-9040-633112FB3B78}" type="presParOf" srcId="{DE7A789B-4405-4A5E-AE95-F300C0C4A77E}" destId="{54FD782C-EC8E-42CC-A557-AB05E140ED34}" srcOrd="0" destOrd="0" presId="urn:microsoft.com/office/officeart/2005/8/layout/hierarchy4"/>
    <dgm:cxn modelId="{ACA9C4C6-7526-431E-9025-0EEE0253C5AA}" type="presParOf" srcId="{DE7A789B-4405-4A5E-AE95-F300C0C4A77E}" destId="{E731953C-8631-4F18-BED2-2DC2DFFB6BFD}" srcOrd="1" destOrd="0" presId="urn:microsoft.com/office/officeart/2005/8/layout/hierarchy4"/>
    <dgm:cxn modelId="{CA956D68-002B-4F51-905B-173C281B8B68}" type="presParOf" srcId="{DE7A789B-4405-4A5E-AE95-F300C0C4A77E}" destId="{20C65AF9-8814-48AE-BFF6-BD8D2B97CCCF}" srcOrd="2" destOrd="0" presId="urn:microsoft.com/office/officeart/2005/8/layout/hierarchy4"/>
    <dgm:cxn modelId="{E98FBD6F-2ED5-4160-BD43-04422B316A6E}" type="presParOf" srcId="{20C65AF9-8814-48AE-BFF6-BD8D2B97CCCF}" destId="{905968E0-8D85-4C60-B377-CD897E6DA036}" srcOrd="0" destOrd="0" presId="urn:microsoft.com/office/officeart/2005/8/layout/hierarchy4"/>
    <dgm:cxn modelId="{41B15CBD-8176-4F52-9496-37C115EF428B}" type="presParOf" srcId="{905968E0-8D85-4C60-B377-CD897E6DA036}" destId="{0822EF2E-B41D-454A-96F5-A5F01D8BD9E1}" srcOrd="0" destOrd="0" presId="urn:microsoft.com/office/officeart/2005/8/layout/hierarchy4"/>
    <dgm:cxn modelId="{5243DF1B-79EB-4290-8DB4-29C2F3362D9C}" type="presParOf" srcId="{905968E0-8D85-4C60-B377-CD897E6DA036}" destId="{C4E39F62-EEDB-4111-8661-A8F91BC2B6F4}" srcOrd="1" destOrd="0" presId="urn:microsoft.com/office/officeart/2005/8/layout/hierarchy4"/>
    <dgm:cxn modelId="{82F81302-A73C-4149-8CF2-C09D8381B951}" type="presParOf" srcId="{54EB1AB7-587D-4D8F-B6CC-A411B4C0F198}" destId="{2B1DCA26-1485-40E7-BA80-75F5E3A76674}" srcOrd="5" destOrd="0" presId="urn:microsoft.com/office/officeart/2005/8/layout/hierarchy4"/>
    <dgm:cxn modelId="{4A9D7A29-1703-4441-9A7B-6EE89CA6F398}" type="presParOf" srcId="{54EB1AB7-587D-4D8F-B6CC-A411B4C0F198}" destId="{A4EED542-A8FE-4A22-9FD5-7D8CD4B5E954}" srcOrd="6" destOrd="0" presId="urn:microsoft.com/office/officeart/2005/8/layout/hierarchy4"/>
    <dgm:cxn modelId="{7FC626BE-3121-40D5-BC3B-B56BEB049AE8}" type="presParOf" srcId="{A4EED542-A8FE-4A22-9FD5-7D8CD4B5E954}" destId="{2B2648C4-A6F2-4FAE-ADE5-72E962D35889}" srcOrd="0" destOrd="0" presId="urn:microsoft.com/office/officeart/2005/8/layout/hierarchy4"/>
    <dgm:cxn modelId="{3A5D4EBE-BBE2-4A22-A2B7-38D5F0D35053}" type="presParOf" srcId="{A4EED542-A8FE-4A22-9FD5-7D8CD4B5E954}" destId="{F079D9C9-123C-4EC7-B1ED-BA11459B152D}" srcOrd="1" destOrd="0" presId="urn:microsoft.com/office/officeart/2005/8/layout/hierarchy4"/>
    <dgm:cxn modelId="{892F342B-4650-45CB-9E27-229F171C2563}" type="presParOf" srcId="{A4EED542-A8FE-4A22-9FD5-7D8CD4B5E954}" destId="{BB2A193D-3BE3-473F-8723-FAEF0A5340C3}" srcOrd="2" destOrd="0" presId="urn:microsoft.com/office/officeart/2005/8/layout/hierarchy4"/>
    <dgm:cxn modelId="{F442B02D-E597-4ABF-9847-3258CC36D7A9}" type="presParOf" srcId="{BB2A193D-3BE3-473F-8723-FAEF0A5340C3}" destId="{A70B72E5-2C3A-4333-8FBE-D0D8ABBA05D4}" srcOrd="0" destOrd="0" presId="urn:microsoft.com/office/officeart/2005/8/layout/hierarchy4"/>
    <dgm:cxn modelId="{A3C2F168-3EB3-42D7-8100-3A5EAB095532}" type="presParOf" srcId="{A70B72E5-2C3A-4333-8FBE-D0D8ABBA05D4}" destId="{86472974-FF9C-4F9E-82CA-FD33415C230C}" srcOrd="0" destOrd="0" presId="urn:microsoft.com/office/officeart/2005/8/layout/hierarchy4"/>
    <dgm:cxn modelId="{1623063A-A940-4A0F-8865-6619A1C063F4}" type="presParOf" srcId="{A70B72E5-2C3A-4333-8FBE-D0D8ABBA05D4}" destId="{9FF8F446-2980-4AC5-A7AD-A5A4BC3B9192}" srcOrd="1" destOrd="0" presId="urn:microsoft.com/office/officeart/2005/8/layout/hierarchy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B8D474E815245E480DFF3C1F32B31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110F84-F160-4311-A778-03EDB946E309}"/>
      </w:docPartPr>
      <w:docPartBody>
        <w:p w:rsidR="006052F3" w:rsidRDefault="00C622E0">
          <w:r w:rsidRPr="00357DAD">
            <w:rPr>
              <w:rStyle w:val="a3"/>
            </w:rPr>
            <w:t>[Состояние]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622E0"/>
    <w:rsid w:val="0010279D"/>
    <w:rsid w:val="001C087D"/>
    <w:rsid w:val="001C300C"/>
    <w:rsid w:val="002C5E0D"/>
    <w:rsid w:val="00337B35"/>
    <w:rsid w:val="003C69EE"/>
    <w:rsid w:val="004F4664"/>
    <w:rsid w:val="00533A18"/>
    <w:rsid w:val="006052F3"/>
    <w:rsid w:val="00777B16"/>
    <w:rsid w:val="007A1CEB"/>
    <w:rsid w:val="008C7029"/>
    <w:rsid w:val="008D595F"/>
    <w:rsid w:val="00A26575"/>
    <w:rsid w:val="00AD55F5"/>
    <w:rsid w:val="00B55864"/>
    <w:rsid w:val="00BA09CA"/>
    <w:rsid w:val="00C0228E"/>
    <w:rsid w:val="00C622E0"/>
    <w:rsid w:val="00E93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22E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0926-A145-4D28-95F3-C04EF57D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Levels Overview</dc:title>
  <dc:creator>Alexander Kosenkov</dc:creator>
  <cp:lastModifiedBy>Mymrin</cp:lastModifiedBy>
  <cp:revision>18</cp:revision>
  <cp:lastPrinted>2008-07-22T15:21:00Z</cp:lastPrinted>
  <dcterms:created xsi:type="dcterms:W3CDTF">2010-09-27T07:53:00Z</dcterms:created>
  <dcterms:modified xsi:type="dcterms:W3CDTF">2012-10-17T13:19:00Z</dcterms:modified>
  <dc:identifier>$HeadURL: https://svn.in.devexperts.com/fast/trunk/doc/public/Service%20Levels%20Overview.docx.xml $ $Revision: 1293 $</dc:identifier>
  <cp:contentStatus>6.9</cp:contentStatus>
</cp:coreProperties>
</file>